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B2" w:rsidRDefault="00A179B5">
      <w:pPr>
        <w:pStyle w:val="1"/>
        <w:spacing w:before="0" w:after="0" w:line="500" w:lineRule="atLeast"/>
        <w:jc w:val="center"/>
        <w:rPr>
          <w:rStyle w:val="NormalCharacter"/>
          <w:rFonts w:ascii="方正小标宋简体" w:eastAsia="方正小标宋简体"/>
          <w:b w:val="0"/>
          <w:sz w:val="40"/>
          <w:szCs w:val="40"/>
        </w:rPr>
      </w:pPr>
      <w:r>
        <w:rPr>
          <w:rStyle w:val="NormalCharacter"/>
          <w:rFonts w:ascii="方正小标宋简体" w:eastAsia="方正小标宋简体" w:hint="eastAsia"/>
          <w:b w:val="0"/>
          <w:sz w:val="40"/>
          <w:szCs w:val="40"/>
        </w:rPr>
        <w:t>四川省建筑业协会章程</w:t>
      </w:r>
    </w:p>
    <w:p w:rsidR="001770B2" w:rsidRDefault="001770B2"/>
    <w:p w:rsidR="001770B2" w:rsidRDefault="00A179B5">
      <w:pPr>
        <w:pStyle w:val="2"/>
        <w:spacing w:before="0" w:after="0" w:line="580" w:lineRule="exact"/>
        <w:jc w:val="center"/>
        <w:rPr>
          <w:rFonts w:ascii="黑体" w:eastAsia="黑体" w:hAnsi="黑体"/>
          <w:b w:val="0"/>
        </w:rPr>
      </w:pPr>
      <w:r>
        <w:rPr>
          <w:rFonts w:ascii="黑体" w:eastAsia="黑体" w:hAnsi="黑体" w:hint="eastAsia"/>
          <w:b w:val="0"/>
        </w:rPr>
        <w:t>第一章</w:t>
      </w:r>
      <w:r>
        <w:rPr>
          <w:rFonts w:ascii="黑体" w:eastAsia="黑体" w:hAnsi="黑体" w:hint="eastAsia"/>
          <w:b w:val="0"/>
        </w:rPr>
        <w:t xml:space="preserve">  </w:t>
      </w:r>
      <w:r>
        <w:rPr>
          <w:rFonts w:ascii="黑体" w:eastAsia="黑体" w:hAnsi="黑体" w:hint="eastAsia"/>
          <w:b w:val="0"/>
        </w:rPr>
        <w:t>总则</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第一条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协会名称：四川省建筑业协会（以下简称本会）。英文名称：</w:t>
      </w:r>
      <w:r>
        <w:rPr>
          <w:rStyle w:val="NormalCharacter"/>
          <w:rFonts w:ascii="仿宋_GB2312" w:eastAsia="仿宋_GB2312" w:hint="eastAsia"/>
          <w:sz w:val="32"/>
          <w:szCs w:val="32"/>
        </w:rPr>
        <w:t>SICHUAN CONSTRUCTION INDUSTRY ASSOCIATION</w:t>
      </w:r>
      <w:r>
        <w:rPr>
          <w:rStyle w:val="NormalCharacter"/>
          <w:rFonts w:ascii="仿宋_GB2312" w:eastAsia="仿宋_GB2312" w:hint="eastAsia"/>
          <w:sz w:val="32"/>
          <w:szCs w:val="32"/>
        </w:rPr>
        <w:t>，缩写：</w:t>
      </w:r>
      <w:r>
        <w:rPr>
          <w:rStyle w:val="NormalCharacter"/>
          <w:rFonts w:ascii="仿宋_GB2312" w:eastAsia="仿宋_GB2312" w:hint="eastAsia"/>
          <w:sz w:val="32"/>
          <w:szCs w:val="32"/>
        </w:rPr>
        <w:t>SCIA</w:t>
      </w:r>
      <w:r>
        <w:rPr>
          <w:rStyle w:val="NormalCharacter"/>
          <w:rFonts w:ascii="仿宋_GB2312" w:eastAsia="仿宋_GB2312" w:hint="eastAsia"/>
          <w:sz w:val="32"/>
          <w:szCs w:val="32"/>
        </w:rPr>
        <w:t>。</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本会性质：本会是四川省内以及外区域在川从事工程建设或与工程建设相关的企事业单位、社会组织、科研院校等自愿结成的全省性、行业性社会团体，是非营利性社会组织。</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本会宗旨：拥护中国共产党的领导，遵守国家法律法规，贯彻党的重大方针政策，</w:t>
      </w:r>
      <w:proofErr w:type="gramStart"/>
      <w:r>
        <w:rPr>
          <w:rStyle w:val="NormalCharacter"/>
          <w:rFonts w:ascii="仿宋_GB2312" w:eastAsia="仿宋_GB2312" w:hint="eastAsia"/>
          <w:sz w:val="32"/>
          <w:szCs w:val="32"/>
        </w:rPr>
        <w:t>践行</w:t>
      </w:r>
      <w:proofErr w:type="gramEnd"/>
      <w:r>
        <w:rPr>
          <w:rStyle w:val="NormalCharacter"/>
          <w:rFonts w:ascii="仿宋_GB2312" w:eastAsia="仿宋_GB2312" w:hint="eastAsia"/>
          <w:sz w:val="32"/>
          <w:szCs w:val="32"/>
        </w:rPr>
        <w:t>社会主义核心价值观，弘扬爱国主义精神，坚持社会组织的政治性、社会性、公益性和非营利性，遵守社会道德风尚，自觉加强诚信建设，防范政治风险、社会风险、经济风险、安全风险，在加强自身建设同时，积极发挥社会组织能动性，主动投身公益慈善事业，服务成渝双城经济圈建设，助力四川建筑业高质量发展，为全面建设社会主义现代化四川贡献力量。</w:t>
      </w:r>
      <w:r>
        <w:rPr>
          <w:rStyle w:val="NormalCharacter"/>
          <w:rFonts w:ascii="仿宋_GB2312" w:eastAsia="仿宋_GB2312"/>
          <w:sz w:val="32"/>
          <w:szCs w:val="32"/>
        </w:rPr>
        <w:t xml:space="preserve"> </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本会坚持中国共产党的全面领导，根据中国共产党章程的规定，设立中共四川省建筑业协会支部委员会，开展党</w:t>
      </w:r>
      <w:r>
        <w:rPr>
          <w:rStyle w:val="NormalCharacter"/>
          <w:rFonts w:ascii="仿宋_GB2312" w:eastAsia="仿宋_GB2312" w:hint="eastAsia"/>
          <w:sz w:val="32"/>
          <w:szCs w:val="32"/>
        </w:rPr>
        <w:t>的活动，为党组织的活动提供必要条件，承担保证政治方向、团结凝聚群众、推动事业发展、建设先进文化、服务人才成长、加强自身建设等职责。</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本会的登记管理机关是四川省民政厅，党建工</w:t>
      </w:r>
      <w:r>
        <w:rPr>
          <w:rStyle w:val="NormalCharacter"/>
          <w:rFonts w:ascii="仿宋_GB2312" w:eastAsia="仿宋_GB2312" w:hint="eastAsia"/>
          <w:sz w:val="32"/>
          <w:szCs w:val="32"/>
        </w:rPr>
        <w:lastRenderedPageBreak/>
        <w:t>作机构是中共四川省住房和城乡建设厅社会组织联合委员会，行业主管部门是四川省住房和城乡建设厅。</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本会接受登记管理机关、党建工作机构、行业主管部门的业务指导和监督管理。</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本会的住所设在四川省成都市。</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本会的网址：</w:t>
      </w:r>
      <w:hyperlink r:id="rId5" w:history="1">
        <w:r>
          <w:rPr>
            <w:rStyle w:val="a5"/>
            <w:rFonts w:ascii="仿宋_GB2312" w:eastAsia="仿宋_GB2312" w:hint="eastAsia"/>
            <w:sz w:val="32"/>
            <w:szCs w:val="32"/>
          </w:rPr>
          <w:t>www.scsjzyxh.cn</w:t>
        </w:r>
      </w:hyperlink>
    </w:p>
    <w:p w:rsidR="001770B2" w:rsidRDefault="001770B2">
      <w:pPr>
        <w:spacing w:line="580" w:lineRule="exact"/>
        <w:ind w:firstLineChars="200" w:firstLine="640"/>
        <w:rPr>
          <w:rStyle w:val="NormalCharacter"/>
          <w:rFonts w:ascii="仿宋_GB2312" w:eastAsia="仿宋_GB2312"/>
          <w:sz w:val="32"/>
          <w:szCs w:val="32"/>
        </w:rPr>
      </w:pPr>
    </w:p>
    <w:p w:rsidR="001770B2" w:rsidRDefault="00A179B5">
      <w:pPr>
        <w:pStyle w:val="2"/>
        <w:spacing w:before="0" w:after="0" w:line="580" w:lineRule="exact"/>
        <w:jc w:val="center"/>
        <w:rPr>
          <w:rFonts w:ascii="黑体" w:eastAsia="黑体" w:hAnsi="黑体"/>
          <w:b w:val="0"/>
        </w:rPr>
      </w:pPr>
      <w:r>
        <w:rPr>
          <w:rFonts w:ascii="黑体" w:eastAsia="黑体" w:hAnsi="黑体" w:hint="eastAsia"/>
          <w:b w:val="0"/>
        </w:rPr>
        <w:t>第二章</w:t>
      </w:r>
      <w:r>
        <w:rPr>
          <w:rFonts w:ascii="黑体" w:eastAsia="黑体" w:hAnsi="黑体" w:hint="eastAsia"/>
          <w:b w:val="0"/>
        </w:rPr>
        <w:t xml:space="preserve">  </w:t>
      </w:r>
      <w:r>
        <w:rPr>
          <w:rFonts w:ascii="黑体" w:eastAsia="黑体" w:hAnsi="黑体" w:hint="eastAsia"/>
          <w:b w:val="0"/>
        </w:rPr>
        <w:t>业务范围</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本会的业务范围</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（一）</w:t>
      </w:r>
      <w:r>
        <w:rPr>
          <w:rStyle w:val="NormalCharacter"/>
          <w:rFonts w:ascii="仿宋_GB2312" w:eastAsia="仿宋_GB2312" w:hint="eastAsia"/>
          <w:sz w:val="32"/>
          <w:szCs w:val="32"/>
        </w:rPr>
        <w:t>参与政府组织对建筑业改革和发展的理论、方针、政策的研究探讨，接受政府委托进行专题调研，向政府及有关部门反映广大建筑业企业的诉求，提出行业发展的经济、技术、政策和法规等建议</w:t>
      </w:r>
      <w:r>
        <w:rPr>
          <w:rStyle w:val="NormalCharacter"/>
          <w:rFonts w:ascii="仿宋_GB2312" w:eastAsia="仿宋_GB2312" w:hint="eastAsia"/>
          <w:sz w:val="32"/>
          <w:szCs w:val="32"/>
        </w:rPr>
        <w:t>。</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二</w:t>
      </w:r>
      <w:r>
        <w:rPr>
          <w:rStyle w:val="NormalCharacter"/>
          <w:rFonts w:ascii="仿宋_GB2312" w:eastAsia="仿宋_GB2312"/>
          <w:sz w:val="32"/>
          <w:szCs w:val="32"/>
        </w:rPr>
        <w:t>）</w:t>
      </w:r>
      <w:r>
        <w:rPr>
          <w:rStyle w:val="NormalCharacter"/>
          <w:rFonts w:ascii="仿宋_GB2312" w:eastAsia="仿宋_GB2312" w:hint="eastAsia"/>
          <w:sz w:val="32"/>
          <w:szCs w:val="32"/>
        </w:rPr>
        <w:t>协助政府主管部门加强行业管理，贯彻</w:t>
      </w:r>
      <w:r>
        <w:rPr>
          <w:rStyle w:val="NormalCharacter"/>
          <w:rFonts w:ascii="仿宋_GB2312" w:eastAsia="仿宋_GB2312" w:hint="eastAsia"/>
          <w:sz w:val="32"/>
          <w:szCs w:val="32"/>
        </w:rPr>
        <w:t>落实政策法规、标准规范；</w:t>
      </w:r>
      <w:r>
        <w:rPr>
          <w:rStyle w:val="NormalCharacter"/>
          <w:rFonts w:ascii="仿宋_GB2312" w:eastAsia="仿宋_GB2312" w:hint="eastAsia"/>
          <w:sz w:val="32"/>
          <w:szCs w:val="32"/>
        </w:rPr>
        <w:t>建立健全行业自律机制，规范行业行为</w:t>
      </w:r>
      <w:r>
        <w:rPr>
          <w:rStyle w:val="NormalCharacter"/>
          <w:rFonts w:ascii="仿宋_GB2312" w:eastAsia="仿宋_GB2312" w:hint="eastAsia"/>
          <w:sz w:val="32"/>
          <w:szCs w:val="32"/>
        </w:rPr>
        <w:t>；</w:t>
      </w:r>
      <w:r>
        <w:rPr>
          <w:rStyle w:val="NormalCharacter"/>
          <w:rFonts w:ascii="仿宋_GB2312" w:eastAsia="仿宋_GB2312" w:hint="eastAsia"/>
          <w:sz w:val="32"/>
          <w:szCs w:val="32"/>
        </w:rPr>
        <w:t>开展法律服务与纠纷调解工作，</w:t>
      </w:r>
      <w:r>
        <w:rPr>
          <w:rStyle w:val="NormalCharacter"/>
          <w:rFonts w:ascii="仿宋_GB2312" w:eastAsia="仿宋_GB2312" w:hint="eastAsia"/>
          <w:sz w:val="32"/>
          <w:szCs w:val="32"/>
        </w:rPr>
        <w:t>维护会员合法权益</w:t>
      </w:r>
      <w:r>
        <w:rPr>
          <w:rStyle w:val="NormalCharacter"/>
          <w:rFonts w:ascii="仿宋_GB2312" w:eastAsia="仿宋_GB2312" w:hint="eastAsia"/>
          <w:sz w:val="32"/>
          <w:szCs w:val="32"/>
        </w:rPr>
        <w:t>；</w:t>
      </w:r>
      <w:r>
        <w:rPr>
          <w:rStyle w:val="NormalCharacter"/>
          <w:rFonts w:ascii="仿宋_GB2312" w:eastAsia="仿宋_GB2312" w:hint="eastAsia"/>
          <w:sz w:val="32"/>
          <w:szCs w:val="32"/>
        </w:rPr>
        <w:t>在会员单位中组织开展评优荐优工作</w:t>
      </w:r>
      <w:r>
        <w:rPr>
          <w:rStyle w:val="NormalCharacter"/>
          <w:rFonts w:ascii="仿宋_GB2312" w:eastAsia="仿宋_GB2312" w:hint="eastAsia"/>
          <w:sz w:val="32"/>
          <w:szCs w:val="32"/>
        </w:rPr>
        <w:t>，</w:t>
      </w:r>
      <w:r>
        <w:rPr>
          <w:rStyle w:val="NormalCharacter"/>
          <w:rFonts w:ascii="仿宋_GB2312" w:eastAsia="仿宋_GB2312" w:hint="eastAsia"/>
          <w:sz w:val="32"/>
          <w:szCs w:val="32"/>
        </w:rPr>
        <w:t>发挥引领示范作用。</w:t>
      </w:r>
    </w:p>
    <w:p w:rsidR="001770B2" w:rsidRDefault="00A179B5">
      <w:pPr>
        <w:spacing w:line="580" w:lineRule="exact"/>
        <w:ind w:firstLineChars="200" w:firstLine="640"/>
        <w:rPr>
          <w:rStyle w:val="NormalCharacter"/>
          <w:rFonts w:ascii="仿宋_GB2312" w:eastAsia="仿宋_GB2312" w:hAnsi="Times New Roman" w:cs="Times New Roman"/>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三</w:t>
      </w:r>
      <w:r>
        <w:rPr>
          <w:rStyle w:val="NormalCharacter"/>
          <w:rFonts w:ascii="仿宋_GB2312" w:eastAsia="仿宋_GB2312"/>
          <w:sz w:val="32"/>
          <w:szCs w:val="32"/>
        </w:rPr>
        <w:t>）</w:t>
      </w:r>
      <w:r>
        <w:rPr>
          <w:rStyle w:val="NormalCharacter"/>
          <w:rFonts w:ascii="仿宋_GB2312" w:eastAsia="仿宋_GB2312" w:hint="eastAsia"/>
          <w:sz w:val="32"/>
          <w:szCs w:val="32"/>
        </w:rPr>
        <w:t>组</w:t>
      </w:r>
      <w:r>
        <w:rPr>
          <w:rStyle w:val="NormalCharacter"/>
          <w:rFonts w:ascii="仿宋_GB2312" w:eastAsia="仿宋_GB2312" w:hAnsi="Times New Roman" w:cs="Times New Roman" w:hint="eastAsia"/>
          <w:sz w:val="32"/>
          <w:szCs w:val="32"/>
        </w:rPr>
        <w:t>织会员开展政策宣贯、专业论坛、新技术推广、经验交流、会展推介等活动，开展行业内部和行业之间的横向经济联系和技术交流与合作，推动行业技术进步和经营管理水平提高。</w:t>
      </w:r>
    </w:p>
    <w:p w:rsidR="001770B2" w:rsidRDefault="00A179B5">
      <w:pPr>
        <w:spacing w:line="580" w:lineRule="exact"/>
        <w:ind w:firstLineChars="200" w:firstLine="640"/>
        <w:rPr>
          <w:rStyle w:val="NormalCharacter"/>
          <w:rFonts w:ascii="仿宋_GB2312" w:eastAsia="仿宋_GB2312" w:hAnsi="Times New Roman" w:cs="Times New Roman"/>
          <w:sz w:val="32"/>
          <w:szCs w:val="32"/>
        </w:rPr>
      </w:pPr>
      <w:r>
        <w:rPr>
          <w:rStyle w:val="NormalCharacter"/>
          <w:rFonts w:ascii="仿宋_GB2312" w:eastAsia="仿宋_GB2312" w:hAnsi="Times New Roman" w:cs="Times New Roman" w:hint="eastAsia"/>
          <w:sz w:val="32"/>
          <w:szCs w:val="32"/>
        </w:rPr>
        <w:t>（四）贯彻新发展理念，大力推动绿色建造、智慧建造，促进建造方式变革；组织开展质量管理</w:t>
      </w:r>
      <w:r>
        <w:rPr>
          <w:rStyle w:val="NormalCharacter"/>
          <w:rFonts w:ascii="仿宋_GB2312" w:eastAsia="仿宋_GB2312" w:hAnsi="Times New Roman" w:cs="Times New Roman" w:hint="eastAsia"/>
          <w:sz w:val="32"/>
          <w:szCs w:val="32"/>
        </w:rPr>
        <w:t>、</w:t>
      </w:r>
      <w:r>
        <w:rPr>
          <w:rStyle w:val="NormalCharacter"/>
          <w:rFonts w:ascii="仿宋_GB2312" w:eastAsia="仿宋_GB2312" w:hint="eastAsia"/>
          <w:sz w:val="32"/>
          <w:szCs w:val="32"/>
        </w:rPr>
        <w:t>技能竞赛</w:t>
      </w:r>
      <w:r>
        <w:rPr>
          <w:rStyle w:val="NormalCharacter"/>
          <w:rFonts w:ascii="仿宋_GB2312" w:eastAsia="仿宋_GB2312" w:hAnsi="Times New Roman" w:cs="Times New Roman" w:hint="eastAsia"/>
          <w:sz w:val="32"/>
          <w:szCs w:val="32"/>
        </w:rPr>
        <w:t>、技术创新、数字化建设、行业对标等优秀成果交流推广活动</w:t>
      </w:r>
      <w:r>
        <w:rPr>
          <w:rStyle w:val="NormalCharacter"/>
          <w:rFonts w:ascii="仿宋_GB2312" w:eastAsia="仿宋_GB2312" w:hAnsi="Times New Roman" w:cs="Times New Roman" w:hint="eastAsia"/>
          <w:sz w:val="32"/>
          <w:szCs w:val="32"/>
        </w:rPr>
        <w:t>。经政</w:t>
      </w:r>
      <w:r>
        <w:rPr>
          <w:rStyle w:val="NormalCharacter"/>
          <w:rFonts w:ascii="仿宋_GB2312" w:eastAsia="仿宋_GB2312" w:hAnsi="Times New Roman" w:cs="Times New Roman" w:hint="eastAsia"/>
          <w:sz w:val="32"/>
          <w:szCs w:val="32"/>
        </w:rPr>
        <w:lastRenderedPageBreak/>
        <w:t>府部门授权或委托，</w:t>
      </w:r>
      <w:r>
        <w:rPr>
          <w:rStyle w:val="NormalCharacter"/>
          <w:rFonts w:ascii="仿宋_GB2312" w:eastAsia="仿宋_GB2312" w:hAnsi="Times New Roman" w:cs="Times New Roman" w:hint="eastAsia"/>
          <w:sz w:val="32"/>
          <w:szCs w:val="32"/>
        </w:rPr>
        <w:t>开展</w:t>
      </w:r>
      <w:r>
        <w:rPr>
          <w:rStyle w:val="NormalCharacter"/>
          <w:rFonts w:ascii="仿宋_GB2312" w:eastAsia="仿宋_GB2312" w:hint="eastAsia"/>
          <w:sz w:val="32"/>
          <w:szCs w:val="32"/>
        </w:rPr>
        <w:t>行业调查和统计、建筑业发展指数研究、评估论证、成果鉴定、和业务咨询</w:t>
      </w:r>
      <w:r>
        <w:rPr>
          <w:rStyle w:val="NormalCharacter"/>
          <w:rFonts w:ascii="仿宋_GB2312" w:eastAsia="仿宋_GB2312" w:hint="eastAsia"/>
          <w:sz w:val="32"/>
          <w:szCs w:val="32"/>
        </w:rPr>
        <w:t>工作。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w:t>
      </w:r>
      <w:r>
        <w:rPr>
          <w:rStyle w:val="NormalCharacter"/>
          <w:rFonts w:ascii="仿宋_GB2312" w:eastAsia="仿宋_GB2312" w:hint="eastAsia"/>
          <w:sz w:val="32"/>
          <w:szCs w:val="32"/>
        </w:rPr>
        <w:t>）参与编制国家、行业和地方标准，制定和发布团体标准，</w:t>
      </w:r>
      <w:r>
        <w:rPr>
          <w:rStyle w:val="NormalCharacter"/>
          <w:rFonts w:ascii="仿宋_GB2312" w:eastAsia="仿宋_GB2312" w:hint="eastAsia"/>
          <w:sz w:val="32"/>
          <w:szCs w:val="32"/>
        </w:rPr>
        <w:t>编写发布</w:t>
      </w:r>
      <w:r>
        <w:rPr>
          <w:rStyle w:val="NormalCharacter"/>
          <w:rFonts w:ascii="仿宋_GB2312" w:eastAsia="仿宋_GB2312" w:hint="eastAsia"/>
          <w:sz w:val="32"/>
          <w:szCs w:val="32"/>
        </w:rPr>
        <w:t>有关实施指南和实施细则</w:t>
      </w:r>
      <w:r>
        <w:rPr>
          <w:rStyle w:val="NormalCharacter"/>
          <w:rFonts w:ascii="仿宋_GB2312" w:eastAsia="仿宋_GB2312" w:hint="eastAsia"/>
          <w:sz w:val="32"/>
          <w:szCs w:val="32"/>
        </w:rPr>
        <w:t>。</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（六</w:t>
      </w:r>
      <w:r>
        <w:rPr>
          <w:rStyle w:val="NormalCharacter"/>
          <w:rFonts w:ascii="仿宋_GB2312" w:eastAsia="仿宋_GB2312" w:hint="eastAsia"/>
          <w:sz w:val="32"/>
          <w:szCs w:val="32"/>
        </w:rPr>
        <w:t>）在会员中组织开展各种专业培训、岗位及技能培训</w:t>
      </w:r>
      <w:r>
        <w:rPr>
          <w:rStyle w:val="NormalCharacter"/>
          <w:rFonts w:ascii="仿宋_GB2312" w:eastAsia="仿宋_GB2312" w:hint="eastAsia"/>
          <w:sz w:val="32"/>
          <w:szCs w:val="32"/>
        </w:rPr>
        <w:t>。</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（七</w:t>
      </w:r>
      <w:r>
        <w:rPr>
          <w:rStyle w:val="NormalCharacter"/>
          <w:rFonts w:ascii="仿宋_GB2312" w:eastAsia="仿宋_GB2312" w:hint="eastAsia"/>
          <w:sz w:val="32"/>
          <w:szCs w:val="32"/>
        </w:rPr>
        <w:t>）加强网站建设，编辑专业刊物，收集和分析国内外政策法规、行业实时资讯、文献资料，传递行业技术、经济情报和市场信息，提供实时信息服务</w:t>
      </w:r>
      <w:r>
        <w:rPr>
          <w:rStyle w:val="NormalCharacter"/>
          <w:rFonts w:ascii="仿宋_GB2312" w:eastAsia="仿宋_GB2312" w:hint="eastAsia"/>
          <w:sz w:val="32"/>
          <w:szCs w:val="32"/>
        </w:rPr>
        <w:t>。</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八</w:t>
      </w:r>
      <w:bookmarkStart w:id="0" w:name="_GoBack"/>
      <w:bookmarkEnd w:id="0"/>
      <w:r>
        <w:rPr>
          <w:rStyle w:val="NormalCharacter"/>
          <w:rFonts w:ascii="仿宋_GB2312" w:eastAsia="仿宋_GB2312"/>
          <w:sz w:val="32"/>
          <w:szCs w:val="32"/>
        </w:rPr>
        <w:t>）</w:t>
      </w:r>
      <w:r>
        <w:rPr>
          <w:rStyle w:val="NormalCharacter"/>
          <w:rFonts w:ascii="仿宋_GB2312" w:eastAsia="仿宋_GB2312" w:hint="eastAsia"/>
          <w:sz w:val="32"/>
          <w:szCs w:val="32"/>
        </w:rPr>
        <w:t>在建筑领域内，</w:t>
      </w:r>
      <w:r>
        <w:rPr>
          <w:rStyle w:val="NormalCharacter"/>
          <w:rFonts w:ascii="仿宋_GB2312" w:eastAsia="仿宋_GB2312" w:hint="eastAsia"/>
          <w:sz w:val="32"/>
          <w:szCs w:val="32"/>
        </w:rPr>
        <w:t>承办政府部门委托办理的其他事项</w:t>
      </w:r>
      <w:r>
        <w:rPr>
          <w:rStyle w:val="NormalCharacter"/>
          <w:rFonts w:ascii="仿宋_GB2312" w:eastAsia="仿宋_GB2312" w:hint="eastAsia"/>
          <w:sz w:val="32"/>
          <w:szCs w:val="32"/>
        </w:rPr>
        <w:t>。</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业务范围中属于法律法规规章规定须经批准的事项，依法经批准后开展。</w:t>
      </w:r>
    </w:p>
    <w:p w:rsidR="001770B2" w:rsidRDefault="001770B2">
      <w:pPr>
        <w:spacing w:line="580" w:lineRule="exact"/>
        <w:ind w:firstLineChars="200" w:firstLine="640"/>
        <w:rPr>
          <w:rStyle w:val="NormalCharacter"/>
          <w:rFonts w:ascii="仿宋_GB2312" w:eastAsia="仿宋_GB2312"/>
          <w:sz w:val="32"/>
          <w:szCs w:val="32"/>
        </w:rPr>
      </w:pPr>
    </w:p>
    <w:p w:rsidR="001770B2" w:rsidRDefault="00A179B5">
      <w:pPr>
        <w:pStyle w:val="2"/>
        <w:spacing w:before="0" w:after="0" w:line="580" w:lineRule="exact"/>
        <w:jc w:val="center"/>
        <w:rPr>
          <w:rFonts w:ascii="黑体" w:eastAsia="黑体" w:hAnsi="黑体"/>
          <w:b w:val="0"/>
        </w:rPr>
      </w:pPr>
      <w:r>
        <w:rPr>
          <w:rFonts w:ascii="黑体" w:eastAsia="黑体" w:hAnsi="黑体" w:hint="eastAsia"/>
          <w:b w:val="0"/>
        </w:rPr>
        <w:t>第三章</w:t>
      </w:r>
      <w:r>
        <w:rPr>
          <w:rFonts w:ascii="黑体" w:eastAsia="黑体" w:hAnsi="黑体" w:hint="eastAsia"/>
          <w:b w:val="0"/>
        </w:rPr>
        <w:t xml:space="preserve">  </w:t>
      </w:r>
      <w:r>
        <w:rPr>
          <w:rFonts w:ascii="黑体" w:eastAsia="黑体" w:hAnsi="黑体" w:hint="eastAsia"/>
          <w:b w:val="0"/>
        </w:rPr>
        <w:t>会员</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第八条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本会吸收会员范围涵盖四川省建设行业（包括入</w:t>
      </w:r>
      <w:proofErr w:type="gramStart"/>
      <w:r>
        <w:rPr>
          <w:rStyle w:val="NormalCharacter"/>
          <w:rFonts w:ascii="仿宋_GB2312" w:eastAsia="仿宋_GB2312" w:hint="eastAsia"/>
          <w:sz w:val="32"/>
          <w:szCs w:val="32"/>
        </w:rPr>
        <w:t>川从事</w:t>
      </w:r>
      <w:proofErr w:type="gramEnd"/>
      <w:r>
        <w:rPr>
          <w:rStyle w:val="NormalCharacter"/>
          <w:rFonts w:ascii="仿宋_GB2312" w:eastAsia="仿宋_GB2312" w:hint="eastAsia"/>
          <w:sz w:val="32"/>
          <w:szCs w:val="32"/>
        </w:rPr>
        <w:t>建设活动的省外、国外企业单位）及与建设行业相关的各类单位，且不受单位性质和隶属关系局限。本会主要吸收单位会员。</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第九条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拥护本会章程，符合下列条件的，可以自愿申请加入本会：</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（一）</w:t>
      </w:r>
      <w:r>
        <w:rPr>
          <w:rStyle w:val="NormalCharacter"/>
          <w:rFonts w:ascii="仿宋_GB2312" w:eastAsia="仿宋_GB2312" w:hint="eastAsia"/>
          <w:sz w:val="32"/>
          <w:szCs w:val="32"/>
        </w:rPr>
        <w:t>属于工程建设的勘察、设计、监理、施工、咨询与管理、招标代理、造价咨询等单位；</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（二）</w:t>
      </w:r>
      <w:r>
        <w:rPr>
          <w:rStyle w:val="NormalCharacter"/>
          <w:rFonts w:ascii="仿宋_GB2312" w:eastAsia="仿宋_GB2312" w:hint="eastAsia"/>
          <w:sz w:val="32"/>
          <w:szCs w:val="32"/>
        </w:rPr>
        <w:t>与工程建设相关的教学、科研及法律服务等单位；</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lastRenderedPageBreak/>
        <w:t>（三）</w:t>
      </w:r>
      <w:r>
        <w:rPr>
          <w:rStyle w:val="NormalCharacter"/>
          <w:rFonts w:ascii="仿宋_GB2312" w:eastAsia="仿宋_GB2312" w:hint="eastAsia"/>
          <w:sz w:val="32"/>
          <w:szCs w:val="32"/>
        </w:rPr>
        <w:t>与工程建设相关的生产厂家和经销商；</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（四）</w:t>
      </w:r>
      <w:r>
        <w:rPr>
          <w:rStyle w:val="NormalCharacter"/>
          <w:rFonts w:ascii="仿宋_GB2312" w:eastAsia="仿宋_GB2312" w:hint="eastAsia"/>
          <w:sz w:val="32"/>
          <w:szCs w:val="32"/>
        </w:rPr>
        <w:t>与工程建设相关的社会组织；</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会员入会的程序是：</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（一）</w:t>
      </w:r>
      <w:r>
        <w:rPr>
          <w:rStyle w:val="NormalCharacter"/>
          <w:rFonts w:ascii="仿宋_GB2312" w:eastAsia="仿宋_GB2312" w:hint="eastAsia"/>
          <w:sz w:val="32"/>
          <w:szCs w:val="32"/>
        </w:rPr>
        <w:t>提交入会申请书</w:t>
      </w:r>
      <w:r>
        <w:rPr>
          <w:rStyle w:val="NormalCharacter"/>
          <w:rFonts w:ascii="仿宋_GB2312" w:eastAsia="仿宋_GB2312" w:hint="eastAsia"/>
          <w:sz w:val="32"/>
          <w:szCs w:val="32"/>
        </w:rPr>
        <w:t>(</w:t>
      </w:r>
      <w:r>
        <w:rPr>
          <w:rStyle w:val="NormalCharacter"/>
          <w:rFonts w:ascii="仿宋_GB2312" w:eastAsia="仿宋_GB2312" w:hint="eastAsia"/>
          <w:sz w:val="32"/>
          <w:szCs w:val="32"/>
        </w:rPr>
        <w:t>同时附：企业营业执照</w:t>
      </w:r>
      <w:r>
        <w:rPr>
          <w:rStyle w:val="NormalCharacter"/>
          <w:rFonts w:ascii="仿宋_GB2312" w:eastAsia="仿宋_GB2312" w:hint="eastAsia"/>
          <w:sz w:val="32"/>
          <w:szCs w:val="32"/>
        </w:rPr>
        <w:t>和资质证书、事业单位法人证书、社会团体登记证书</w:t>
      </w:r>
      <w:r>
        <w:rPr>
          <w:rStyle w:val="NormalCharacter"/>
          <w:rFonts w:ascii="仿宋_GB2312" w:eastAsia="仿宋_GB2312" w:hint="eastAsia"/>
          <w:sz w:val="32"/>
          <w:szCs w:val="32"/>
        </w:rPr>
        <w:t>)</w:t>
      </w:r>
      <w:r>
        <w:rPr>
          <w:rStyle w:val="NormalCharacter"/>
          <w:rFonts w:ascii="仿宋_GB2312" w:eastAsia="仿宋_GB2312" w:hint="eastAsia"/>
          <w:sz w:val="32"/>
          <w:szCs w:val="32"/>
        </w:rPr>
        <w:t>；</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二</w:t>
      </w:r>
      <w:r>
        <w:rPr>
          <w:rStyle w:val="NormalCharacter"/>
          <w:rFonts w:ascii="仿宋_GB2312" w:eastAsia="仿宋_GB2312"/>
          <w:sz w:val="32"/>
          <w:szCs w:val="32"/>
        </w:rPr>
        <w:t>）</w:t>
      </w:r>
      <w:r>
        <w:rPr>
          <w:rStyle w:val="NormalCharacter"/>
          <w:rFonts w:ascii="仿宋_GB2312" w:eastAsia="仿宋_GB2312" w:hint="eastAsia"/>
          <w:sz w:val="32"/>
          <w:szCs w:val="32"/>
        </w:rPr>
        <w:t>经驻会负责人批准后即成为会员，由秘书处颁发会员证书，并在理事会上通报。</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第十一条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会员享有下列权利：</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（一）</w:t>
      </w:r>
      <w:r>
        <w:rPr>
          <w:rStyle w:val="NormalCharacter"/>
          <w:rFonts w:ascii="仿宋_GB2312" w:eastAsia="仿宋_GB2312" w:hint="eastAsia"/>
          <w:sz w:val="32"/>
          <w:szCs w:val="32"/>
        </w:rPr>
        <w:t>有选举权、被选举权和表决权；</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（二）</w:t>
      </w:r>
      <w:r>
        <w:rPr>
          <w:rStyle w:val="NormalCharacter"/>
          <w:rFonts w:ascii="仿宋_GB2312" w:eastAsia="仿宋_GB2312" w:hint="eastAsia"/>
          <w:sz w:val="32"/>
          <w:szCs w:val="32"/>
        </w:rPr>
        <w:t>对本会工作的知情权、批评建议权和监督权；</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（三）</w:t>
      </w:r>
      <w:r>
        <w:rPr>
          <w:rStyle w:val="NormalCharacter"/>
          <w:rFonts w:ascii="仿宋_GB2312" w:eastAsia="仿宋_GB2312" w:hint="eastAsia"/>
          <w:sz w:val="32"/>
          <w:szCs w:val="32"/>
        </w:rPr>
        <w:t>参加本会活动并获得本会服务的优先权；</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（四）</w:t>
      </w:r>
      <w:r>
        <w:rPr>
          <w:rStyle w:val="NormalCharacter"/>
          <w:rFonts w:ascii="仿宋_GB2312" w:eastAsia="仿宋_GB2312" w:hint="eastAsia"/>
          <w:sz w:val="32"/>
          <w:szCs w:val="32"/>
        </w:rPr>
        <w:t>有权反映企业和行业共同关心的问题，并向有关政府部门提出政策性建议；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（五）</w:t>
      </w:r>
      <w:r>
        <w:rPr>
          <w:rStyle w:val="NormalCharacter"/>
          <w:rFonts w:ascii="仿宋_GB2312" w:eastAsia="仿宋_GB2312" w:hint="eastAsia"/>
          <w:sz w:val="32"/>
          <w:szCs w:val="32"/>
        </w:rPr>
        <w:t>有权向协会要求提供咨询、组织攻关、解决难题和人才培训等服务；</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（六）</w:t>
      </w:r>
      <w:r>
        <w:rPr>
          <w:rStyle w:val="NormalCharacter"/>
          <w:rFonts w:ascii="仿宋_GB2312" w:eastAsia="仿宋_GB2312" w:hint="eastAsia"/>
          <w:sz w:val="32"/>
          <w:szCs w:val="32"/>
        </w:rPr>
        <w:t>入会自愿，退会自由；</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第十二条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会员履行下列义务：</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（一）</w:t>
      </w:r>
      <w:r>
        <w:rPr>
          <w:rStyle w:val="NormalCharacter"/>
          <w:rFonts w:ascii="仿宋_GB2312" w:eastAsia="仿宋_GB2312" w:hint="eastAsia"/>
          <w:sz w:val="32"/>
          <w:szCs w:val="32"/>
        </w:rPr>
        <w:t>遵守本会章程和各项规定；</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（二）</w:t>
      </w:r>
      <w:r>
        <w:rPr>
          <w:rStyle w:val="NormalCharacter"/>
          <w:rFonts w:ascii="仿宋_GB2312" w:eastAsia="仿宋_GB2312" w:hint="eastAsia"/>
          <w:sz w:val="32"/>
          <w:szCs w:val="32"/>
        </w:rPr>
        <w:t>执行本会的决议；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（三）</w:t>
      </w:r>
      <w:r>
        <w:rPr>
          <w:rStyle w:val="NormalCharacter"/>
          <w:rFonts w:ascii="仿宋_GB2312" w:eastAsia="仿宋_GB2312" w:hint="eastAsia"/>
          <w:sz w:val="32"/>
          <w:szCs w:val="32"/>
        </w:rPr>
        <w:t>按规定缴纳会费；</w:t>
      </w:r>
      <w:r>
        <w:rPr>
          <w:rStyle w:val="NormalCharacter"/>
          <w:rFonts w:ascii="仿宋_GB2312" w:eastAsia="仿宋_GB2312" w:hint="eastAsia"/>
          <w:sz w:val="32"/>
          <w:szCs w:val="32"/>
        </w:rPr>
        <w:t xml:space="preserve"> </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（四）</w:t>
      </w:r>
      <w:r>
        <w:rPr>
          <w:rStyle w:val="NormalCharacter"/>
          <w:rFonts w:ascii="仿宋_GB2312" w:eastAsia="仿宋_GB2312" w:hint="eastAsia"/>
          <w:sz w:val="32"/>
          <w:szCs w:val="32"/>
        </w:rPr>
        <w:t>维护本会合法权益；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（五）</w:t>
      </w:r>
      <w:r>
        <w:rPr>
          <w:rStyle w:val="NormalCharacter"/>
          <w:rFonts w:ascii="仿宋_GB2312" w:eastAsia="仿宋_GB2312" w:hint="eastAsia"/>
          <w:sz w:val="32"/>
          <w:szCs w:val="32"/>
        </w:rPr>
        <w:t>按要求参加本会有关会议及活动，完成本会交办的工作；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（六）</w:t>
      </w:r>
      <w:r>
        <w:rPr>
          <w:rStyle w:val="NormalCharacter"/>
          <w:rFonts w:ascii="仿宋_GB2312" w:eastAsia="仿宋_GB2312" w:hint="eastAsia"/>
          <w:sz w:val="32"/>
          <w:szCs w:val="32"/>
        </w:rPr>
        <w:t>响应和支持本会发起的倡议号召，关心本会工作，</w:t>
      </w:r>
      <w:r>
        <w:rPr>
          <w:rStyle w:val="NormalCharacter"/>
          <w:rFonts w:ascii="仿宋_GB2312" w:eastAsia="仿宋_GB2312" w:hint="eastAsia"/>
          <w:sz w:val="32"/>
          <w:szCs w:val="32"/>
        </w:rPr>
        <w:lastRenderedPageBreak/>
        <w:t>积极向本会反映情况，提供有关信息和资料。</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第十三条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会员退会应书面通知本会，并交回会员证书，会员不缴纳会费或不参加本会活动，经秘书处书面函告后，仍不缴纳会费或不参加本会活动的，经理事会或常务理事会表决通过，取消其会员资格。</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第十四条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会员如有严重违反法律法规和本章程的行为，经理事会或常务理事会表决通过，予以除名。</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第十五条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会员有下列情形之一的，自动丧失会员资格：</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（一）</w:t>
      </w:r>
      <w:r>
        <w:rPr>
          <w:rStyle w:val="NormalCharacter"/>
          <w:rFonts w:ascii="仿宋_GB2312" w:eastAsia="仿宋_GB2312" w:hint="eastAsia"/>
          <w:sz w:val="32"/>
          <w:szCs w:val="32"/>
        </w:rPr>
        <w:t>2</w:t>
      </w:r>
      <w:r>
        <w:rPr>
          <w:rStyle w:val="NormalCharacter"/>
          <w:rFonts w:ascii="仿宋_GB2312" w:eastAsia="仿宋_GB2312" w:hint="eastAsia"/>
          <w:sz w:val="32"/>
          <w:szCs w:val="32"/>
        </w:rPr>
        <w:t>年不按规定交纳会费；</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（二）</w:t>
      </w:r>
      <w:r>
        <w:rPr>
          <w:rStyle w:val="NormalCharacter"/>
          <w:rFonts w:ascii="仿宋_GB2312" w:eastAsia="仿宋_GB2312" w:hint="eastAsia"/>
          <w:sz w:val="32"/>
          <w:szCs w:val="32"/>
        </w:rPr>
        <w:t>2</w:t>
      </w:r>
      <w:r>
        <w:rPr>
          <w:rStyle w:val="NormalCharacter"/>
          <w:rFonts w:ascii="仿宋_GB2312" w:eastAsia="仿宋_GB2312" w:hint="eastAsia"/>
          <w:sz w:val="32"/>
          <w:szCs w:val="32"/>
        </w:rPr>
        <w:t>年不按要求参加本会活动；</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（三）</w:t>
      </w:r>
      <w:r>
        <w:rPr>
          <w:rStyle w:val="NormalCharacter"/>
          <w:rFonts w:ascii="仿宋_GB2312" w:eastAsia="仿宋_GB2312" w:hint="eastAsia"/>
          <w:sz w:val="32"/>
          <w:szCs w:val="32"/>
        </w:rPr>
        <w:t>不再符合会员条件；</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（四）</w:t>
      </w:r>
      <w:r>
        <w:rPr>
          <w:rStyle w:val="NormalCharacter"/>
          <w:rFonts w:ascii="仿宋_GB2312" w:eastAsia="仿宋_GB2312" w:hint="eastAsia"/>
          <w:sz w:val="32"/>
          <w:szCs w:val="32"/>
        </w:rPr>
        <w:t>丧失民事行为能力；</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（五）</w:t>
      </w:r>
      <w:r>
        <w:rPr>
          <w:rStyle w:val="NormalCharacter"/>
          <w:rFonts w:ascii="仿宋_GB2312" w:eastAsia="仿宋_GB2312" w:hint="eastAsia"/>
          <w:sz w:val="32"/>
          <w:szCs w:val="32"/>
        </w:rPr>
        <w:t>个人会员被剥夺政治权利。</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第十六条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会员退会、自动丧失会员资格或者被取消会员资格及除名后，其在本会相应的职务、权利、义务自行终止，并在本会网站上予以公告。</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第十七条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若会员单位名称、通讯地址或单位主要人员、联络人员发生变化，应及时将有关信息书面函</w:t>
      </w:r>
      <w:r>
        <w:rPr>
          <w:rStyle w:val="NormalCharacter"/>
          <w:rFonts w:ascii="仿宋_GB2312" w:eastAsia="仿宋_GB2312" w:hint="eastAsia"/>
          <w:sz w:val="32"/>
          <w:szCs w:val="32"/>
        </w:rPr>
        <w:t>告本会。</w:t>
      </w:r>
    </w:p>
    <w:p w:rsidR="001770B2" w:rsidRDefault="001770B2">
      <w:pPr>
        <w:spacing w:line="580" w:lineRule="exact"/>
        <w:ind w:firstLineChars="200" w:firstLine="640"/>
        <w:rPr>
          <w:rStyle w:val="NormalCharacter"/>
          <w:rFonts w:ascii="仿宋_GB2312" w:eastAsia="仿宋_GB2312"/>
          <w:sz w:val="32"/>
          <w:szCs w:val="32"/>
        </w:rPr>
      </w:pPr>
    </w:p>
    <w:p w:rsidR="001770B2" w:rsidRDefault="00A179B5">
      <w:pPr>
        <w:pStyle w:val="2"/>
        <w:spacing w:before="0" w:after="0" w:line="580" w:lineRule="exact"/>
        <w:jc w:val="center"/>
        <w:rPr>
          <w:rStyle w:val="NormalCharacter"/>
          <w:rFonts w:ascii="黑体" w:eastAsia="黑体" w:hAnsi="黑体"/>
        </w:rPr>
      </w:pPr>
      <w:r>
        <w:rPr>
          <w:rStyle w:val="NormalCharacter"/>
          <w:rFonts w:ascii="黑体" w:eastAsia="黑体" w:hAnsi="黑体" w:hint="eastAsia"/>
        </w:rPr>
        <w:t>第四章</w:t>
      </w:r>
      <w:r>
        <w:rPr>
          <w:rStyle w:val="NormalCharacter"/>
          <w:rFonts w:ascii="黑体" w:eastAsia="黑体" w:hAnsi="黑体" w:hint="eastAsia"/>
        </w:rPr>
        <w:t xml:space="preserve">  </w:t>
      </w:r>
      <w:r>
        <w:rPr>
          <w:rStyle w:val="NormalCharacter"/>
          <w:rFonts w:ascii="黑体" w:eastAsia="黑体" w:hAnsi="黑体" w:hint="eastAsia"/>
        </w:rPr>
        <w:t>组织机构</w:t>
      </w:r>
    </w:p>
    <w:p w:rsidR="001770B2" w:rsidRDefault="00A179B5">
      <w:pPr>
        <w:spacing w:line="580" w:lineRule="exact"/>
        <w:jc w:val="center"/>
        <w:rPr>
          <w:rStyle w:val="NormalCharacter"/>
          <w:rFonts w:ascii="仿宋_GB2312" w:eastAsia="仿宋_GB2312"/>
          <w:b/>
          <w:sz w:val="32"/>
          <w:szCs w:val="32"/>
        </w:rPr>
      </w:pPr>
      <w:r>
        <w:rPr>
          <w:rStyle w:val="NormalCharacter"/>
          <w:rFonts w:ascii="仿宋_GB2312" w:eastAsia="仿宋_GB2312" w:hint="eastAsia"/>
          <w:b/>
          <w:sz w:val="32"/>
          <w:szCs w:val="32"/>
        </w:rPr>
        <w:t>第一节</w:t>
      </w:r>
      <w:r>
        <w:rPr>
          <w:rStyle w:val="NormalCharacter"/>
          <w:rFonts w:ascii="仿宋_GB2312" w:eastAsia="仿宋_GB2312" w:hint="eastAsia"/>
          <w:b/>
          <w:sz w:val="32"/>
          <w:szCs w:val="32"/>
        </w:rPr>
        <w:t xml:space="preserve">  </w:t>
      </w:r>
      <w:r>
        <w:rPr>
          <w:rStyle w:val="NormalCharacter"/>
          <w:rFonts w:ascii="仿宋_GB2312" w:eastAsia="仿宋_GB2312" w:hint="eastAsia"/>
          <w:b/>
          <w:sz w:val="32"/>
          <w:szCs w:val="32"/>
        </w:rPr>
        <w:t>会员代表大会</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第十八条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会员代表大会是本会的最高权力机构，其职权是：</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（一）</w:t>
      </w:r>
      <w:r>
        <w:rPr>
          <w:rStyle w:val="NormalCharacter"/>
          <w:rFonts w:ascii="仿宋_GB2312" w:eastAsia="仿宋_GB2312" w:hint="eastAsia"/>
          <w:sz w:val="32"/>
          <w:szCs w:val="32"/>
        </w:rPr>
        <w:t>制定和修改章程；</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lastRenderedPageBreak/>
        <w:t>（</w:t>
      </w:r>
      <w:r>
        <w:rPr>
          <w:rStyle w:val="NormalCharacter"/>
          <w:rFonts w:ascii="仿宋_GB2312" w:eastAsia="仿宋_GB2312" w:hint="eastAsia"/>
          <w:sz w:val="32"/>
          <w:szCs w:val="32"/>
        </w:rPr>
        <w:t>二</w:t>
      </w:r>
      <w:r>
        <w:rPr>
          <w:rStyle w:val="NormalCharacter"/>
          <w:rFonts w:ascii="仿宋_GB2312" w:eastAsia="仿宋_GB2312"/>
          <w:sz w:val="32"/>
          <w:szCs w:val="32"/>
        </w:rPr>
        <w:t>）</w:t>
      </w:r>
      <w:r>
        <w:rPr>
          <w:rStyle w:val="NormalCharacter"/>
          <w:rFonts w:ascii="仿宋_GB2312" w:eastAsia="仿宋_GB2312" w:hint="eastAsia"/>
          <w:sz w:val="32"/>
          <w:szCs w:val="32"/>
        </w:rPr>
        <w:t>决定本会工作方针、任务和发展规划；</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三</w:t>
      </w:r>
      <w:r>
        <w:rPr>
          <w:rStyle w:val="NormalCharacter"/>
          <w:rFonts w:ascii="仿宋_GB2312" w:eastAsia="仿宋_GB2312"/>
          <w:sz w:val="32"/>
          <w:szCs w:val="32"/>
        </w:rPr>
        <w:t>）</w:t>
      </w:r>
      <w:r>
        <w:rPr>
          <w:rStyle w:val="NormalCharacter"/>
          <w:rFonts w:ascii="仿宋_GB2312" w:eastAsia="仿宋_GB2312" w:hint="eastAsia"/>
          <w:sz w:val="32"/>
          <w:szCs w:val="32"/>
        </w:rPr>
        <w:t>选举和罢免理事、监事；授权理事会决定在届中增补和罢免的部分理事；</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四</w:t>
      </w:r>
      <w:r>
        <w:rPr>
          <w:rStyle w:val="NormalCharacter"/>
          <w:rFonts w:ascii="仿宋_GB2312" w:eastAsia="仿宋_GB2312"/>
          <w:sz w:val="32"/>
          <w:szCs w:val="32"/>
        </w:rPr>
        <w:t>）</w:t>
      </w:r>
      <w:r>
        <w:rPr>
          <w:rStyle w:val="NormalCharacter"/>
          <w:rFonts w:ascii="仿宋_GB2312" w:eastAsia="仿宋_GB2312" w:hint="eastAsia"/>
          <w:sz w:val="32"/>
          <w:szCs w:val="32"/>
        </w:rPr>
        <w:t>制定和修改会费标准；</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五</w:t>
      </w:r>
      <w:r>
        <w:rPr>
          <w:rStyle w:val="NormalCharacter"/>
          <w:rFonts w:ascii="仿宋_GB2312" w:eastAsia="仿宋_GB2312"/>
          <w:sz w:val="32"/>
          <w:szCs w:val="32"/>
        </w:rPr>
        <w:t>）</w:t>
      </w:r>
      <w:r>
        <w:rPr>
          <w:rStyle w:val="NormalCharacter"/>
          <w:rFonts w:ascii="仿宋_GB2312" w:eastAsia="仿宋_GB2312" w:hint="eastAsia"/>
          <w:sz w:val="32"/>
          <w:szCs w:val="32"/>
        </w:rPr>
        <w:t>审议理事会工作报告和财务报告；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六</w:t>
      </w:r>
      <w:r>
        <w:rPr>
          <w:rStyle w:val="NormalCharacter"/>
          <w:rFonts w:ascii="仿宋_GB2312" w:eastAsia="仿宋_GB2312"/>
          <w:sz w:val="32"/>
          <w:szCs w:val="32"/>
        </w:rPr>
        <w:t>）</w:t>
      </w:r>
      <w:r>
        <w:rPr>
          <w:rStyle w:val="NormalCharacter"/>
          <w:rFonts w:ascii="仿宋_GB2312" w:eastAsia="仿宋_GB2312" w:hint="eastAsia"/>
          <w:sz w:val="32"/>
          <w:szCs w:val="32"/>
        </w:rPr>
        <w:t>审议监事会工作报告；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七</w:t>
      </w:r>
      <w:r>
        <w:rPr>
          <w:rStyle w:val="NormalCharacter"/>
          <w:rFonts w:ascii="仿宋_GB2312" w:eastAsia="仿宋_GB2312"/>
          <w:sz w:val="32"/>
          <w:szCs w:val="32"/>
        </w:rPr>
        <w:t>）</w:t>
      </w:r>
      <w:r>
        <w:rPr>
          <w:rStyle w:val="NormalCharacter"/>
          <w:rFonts w:ascii="仿宋_GB2312" w:eastAsia="仿宋_GB2312" w:hint="eastAsia"/>
          <w:sz w:val="32"/>
          <w:szCs w:val="32"/>
        </w:rPr>
        <w:t>决定名称变更和终止事宜；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sz w:val="32"/>
          <w:szCs w:val="32"/>
        </w:rPr>
        <w:t>（</w:t>
      </w:r>
      <w:r>
        <w:rPr>
          <w:rStyle w:val="NormalCharacter"/>
          <w:rFonts w:ascii="仿宋_GB2312" w:eastAsia="仿宋_GB2312" w:hint="eastAsia"/>
          <w:sz w:val="32"/>
          <w:szCs w:val="32"/>
        </w:rPr>
        <w:t>八</w:t>
      </w:r>
      <w:r>
        <w:rPr>
          <w:rStyle w:val="NormalCharacter"/>
          <w:rFonts w:ascii="仿宋_GB2312" w:eastAsia="仿宋_GB2312"/>
          <w:sz w:val="32"/>
          <w:szCs w:val="32"/>
        </w:rPr>
        <w:t>）</w:t>
      </w:r>
      <w:r>
        <w:rPr>
          <w:rStyle w:val="NormalCharacter"/>
          <w:rFonts w:ascii="仿宋_GB2312" w:eastAsia="仿宋_GB2312" w:hint="eastAsia"/>
          <w:sz w:val="32"/>
          <w:szCs w:val="32"/>
        </w:rPr>
        <w:t>决定其他重大事宜。</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第十九条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会员代表大会每届</w:t>
      </w:r>
      <w:r>
        <w:rPr>
          <w:rStyle w:val="NormalCharacter"/>
          <w:rFonts w:ascii="仿宋_GB2312" w:eastAsia="仿宋_GB2312" w:hint="eastAsia"/>
          <w:sz w:val="32"/>
          <w:szCs w:val="32"/>
        </w:rPr>
        <w:t>5</w:t>
      </w:r>
      <w:r>
        <w:rPr>
          <w:rStyle w:val="NormalCharacter"/>
          <w:rFonts w:ascii="仿宋_GB2312" w:eastAsia="仿宋_GB2312" w:hint="eastAsia"/>
          <w:sz w:val="32"/>
          <w:szCs w:val="32"/>
        </w:rPr>
        <w:t>年，可根据本会实际情况每年或隔年召开一次，因特殊情况需提前或延期换届的，须由理事会表决通过，经行业主管部门审核同意后，报登记管理机关批准。延期换届最长不超过</w:t>
      </w:r>
      <w:r>
        <w:rPr>
          <w:rStyle w:val="NormalCharacter"/>
          <w:rFonts w:ascii="仿宋_GB2312" w:eastAsia="仿宋_GB2312" w:hint="eastAsia"/>
          <w:sz w:val="32"/>
          <w:szCs w:val="32"/>
        </w:rPr>
        <w:t>1</w:t>
      </w:r>
      <w:r>
        <w:rPr>
          <w:rStyle w:val="NormalCharacter"/>
          <w:rFonts w:ascii="仿宋_GB2312" w:eastAsia="仿宋_GB2312" w:hint="eastAsia"/>
          <w:sz w:val="32"/>
          <w:szCs w:val="32"/>
        </w:rPr>
        <w:t>年。</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本会召开会员代表大会，须提前</w:t>
      </w:r>
      <w:r>
        <w:rPr>
          <w:rStyle w:val="NormalCharacter"/>
          <w:rFonts w:ascii="仿宋_GB2312" w:eastAsia="仿宋_GB2312" w:hint="eastAsia"/>
          <w:sz w:val="32"/>
          <w:szCs w:val="32"/>
        </w:rPr>
        <w:t>7</w:t>
      </w:r>
      <w:r>
        <w:rPr>
          <w:rStyle w:val="NormalCharacter"/>
          <w:rFonts w:ascii="仿宋_GB2312" w:eastAsia="仿宋_GB2312" w:hint="eastAsia"/>
          <w:sz w:val="32"/>
          <w:szCs w:val="32"/>
        </w:rPr>
        <w:t>日以上将会议的议题通知会员代表。</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经理事会或者</w:t>
      </w:r>
      <w:r>
        <w:rPr>
          <w:rStyle w:val="NormalCharacter"/>
          <w:rFonts w:ascii="仿宋_GB2312" w:eastAsia="仿宋_GB2312" w:hint="eastAsia"/>
          <w:sz w:val="32"/>
          <w:szCs w:val="32"/>
        </w:rPr>
        <w:t>50%</w:t>
      </w:r>
      <w:r>
        <w:rPr>
          <w:rStyle w:val="NormalCharacter"/>
          <w:rFonts w:ascii="仿宋_GB2312" w:eastAsia="仿宋_GB2312" w:hint="eastAsia"/>
          <w:sz w:val="32"/>
          <w:szCs w:val="32"/>
        </w:rPr>
        <w:t>以上的会员代表提议，应当召开临时会员代表大会。临时会员代表大会由会长主持，会长不主持或因故不能主持的，由提议的会员代表或理事会推荐本会一名负责人主持。</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第二十一条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会员代表大会须有</w:t>
      </w:r>
      <w:r>
        <w:rPr>
          <w:rStyle w:val="NormalCharacter"/>
          <w:rFonts w:ascii="仿宋_GB2312" w:eastAsia="仿宋_GB2312" w:hint="eastAsia"/>
          <w:sz w:val="32"/>
          <w:szCs w:val="32"/>
        </w:rPr>
        <w:t>2</w:t>
      </w:r>
      <w:r>
        <w:rPr>
          <w:rStyle w:val="NormalCharacter"/>
          <w:rFonts w:ascii="仿宋_GB2312" w:eastAsia="仿宋_GB2312" w:hint="eastAsia"/>
          <w:sz w:val="32"/>
          <w:szCs w:val="32"/>
        </w:rPr>
        <w:t>／</w:t>
      </w:r>
      <w:r>
        <w:rPr>
          <w:rStyle w:val="NormalCharacter"/>
          <w:rFonts w:ascii="仿宋_GB2312" w:eastAsia="仿宋_GB2312" w:hint="eastAsia"/>
          <w:sz w:val="32"/>
          <w:szCs w:val="32"/>
        </w:rPr>
        <w:t>3</w:t>
      </w:r>
      <w:r>
        <w:rPr>
          <w:rStyle w:val="NormalCharacter"/>
          <w:rFonts w:ascii="仿宋_GB2312" w:eastAsia="仿宋_GB2312" w:hint="eastAsia"/>
          <w:sz w:val="32"/>
          <w:szCs w:val="32"/>
        </w:rPr>
        <w:t>以上的会员代表出席方能召开，其决议事项符合下列条件方能生效：</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（一）制定和修改章程，决定本会终止，须经到会会员代表</w:t>
      </w:r>
      <w:r>
        <w:rPr>
          <w:rStyle w:val="NormalCharacter"/>
          <w:rFonts w:ascii="仿宋_GB2312" w:eastAsia="仿宋_GB2312" w:hint="eastAsia"/>
          <w:sz w:val="32"/>
          <w:szCs w:val="32"/>
        </w:rPr>
        <w:t>2/3</w:t>
      </w:r>
      <w:r>
        <w:rPr>
          <w:rStyle w:val="NormalCharacter"/>
          <w:rFonts w:ascii="仿宋_GB2312" w:eastAsia="仿宋_GB2312" w:hint="eastAsia"/>
          <w:sz w:val="32"/>
          <w:szCs w:val="32"/>
        </w:rPr>
        <w:t>以上投票赞同，表决方为通过；</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（二）选举和罢免理事、监事，采取等额、无记名投票方式进行表决，须经到会会员代表</w:t>
      </w:r>
      <w:r>
        <w:rPr>
          <w:rStyle w:val="NormalCharacter"/>
          <w:rFonts w:ascii="仿宋_GB2312" w:eastAsia="仿宋_GB2312" w:hint="eastAsia"/>
          <w:sz w:val="32"/>
          <w:szCs w:val="32"/>
        </w:rPr>
        <w:t>1/2</w:t>
      </w:r>
      <w:r>
        <w:rPr>
          <w:rStyle w:val="NormalCharacter"/>
          <w:rFonts w:ascii="仿宋_GB2312" w:eastAsia="仿宋_GB2312" w:hint="eastAsia"/>
          <w:sz w:val="32"/>
          <w:szCs w:val="32"/>
        </w:rPr>
        <w:t>以上投票赞同，选举</w:t>
      </w:r>
      <w:r>
        <w:rPr>
          <w:rStyle w:val="NormalCharacter"/>
          <w:rFonts w:ascii="仿宋_GB2312" w:eastAsia="仿宋_GB2312" w:hint="eastAsia"/>
          <w:sz w:val="32"/>
          <w:szCs w:val="32"/>
        </w:rPr>
        <w:lastRenderedPageBreak/>
        <w:t>和罢免方为有效；</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（三）制定和修改会费标准，须经到会会员代表</w:t>
      </w:r>
      <w:r>
        <w:rPr>
          <w:rStyle w:val="NormalCharacter"/>
          <w:rFonts w:ascii="仿宋_GB2312" w:eastAsia="仿宋_GB2312" w:hint="eastAsia"/>
          <w:sz w:val="32"/>
          <w:szCs w:val="32"/>
        </w:rPr>
        <w:t>1/2</w:t>
      </w:r>
      <w:r>
        <w:rPr>
          <w:rStyle w:val="NormalCharacter"/>
          <w:rFonts w:ascii="仿宋_GB2312" w:eastAsia="仿宋_GB2312" w:hint="eastAsia"/>
          <w:sz w:val="32"/>
          <w:szCs w:val="32"/>
        </w:rPr>
        <w:t>以上投票赞同，表决方为通过；其他决议，须经到会会员代表</w:t>
      </w:r>
      <w:r>
        <w:rPr>
          <w:rStyle w:val="NormalCharacter"/>
          <w:rFonts w:ascii="仿宋_GB2312" w:eastAsia="仿宋_GB2312" w:hint="eastAsia"/>
          <w:sz w:val="32"/>
          <w:szCs w:val="32"/>
        </w:rPr>
        <w:t>1/2</w:t>
      </w:r>
      <w:r>
        <w:rPr>
          <w:rStyle w:val="NormalCharacter"/>
          <w:rFonts w:ascii="仿宋_GB2312" w:eastAsia="仿宋_GB2312" w:hint="eastAsia"/>
          <w:sz w:val="32"/>
          <w:szCs w:val="32"/>
        </w:rPr>
        <w:t>以上赞同，表决方为通过；</w:t>
      </w:r>
    </w:p>
    <w:p w:rsidR="001770B2" w:rsidRDefault="00A179B5">
      <w:pPr>
        <w:spacing w:line="580" w:lineRule="exact"/>
        <w:jc w:val="center"/>
        <w:rPr>
          <w:rStyle w:val="NormalCharacter"/>
          <w:rFonts w:ascii="仿宋_GB2312" w:eastAsia="仿宋_GB2312"/>
          <w:b/>
          <w:sz w:val="32"/>
          <w:szCs w:val="32"/>
        </w:rPr>
      </w:pPr>
      <w:r>
        <w:rPr>
          <w:rStyle w:val="NormalCharacter"/>
          <w:rFonts w:ascii="仿宋_GB2312" w:eastAsia="仿宋_GB2312" w:hint="eastAsia"/>
          <w:b/>
          <w:sz w:val="32"/>
          <w:szCs w:val="32"/>
        </w:rPr>
        <w:t>第二节</w:t>
      </w:r>
      <w:r>
        <w:rPr>
          <w:rStyle w:val="NormalCharacter"/>
          <w:rFonts w:ascii="仿宋_GB2312" w:eastAsia="仿宋_GB2312" w:hint="eastAsia"/>
          <w:b/>
          <w:sz w:val="32"/>
          <w:szCs w:val="32"/>
        </w:rPr>
        <w:t xml:space="preserve">  </w:t>
      </w:r>
      <w:r>
        <w:rPr>
          <w:rStyle w:val="NormalCharacter"/>
          <w:rFonts w:ascii="仿宋_GB2312" w:eastAsia="仿宋_GB2312" w:hint="eastAsia"/>
          <w:b/>
          <w:sz w:val="32"/>
          <w:szCs w:val="32"/>
        </w:rPr>
        <w:t>理事会</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第二十二条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理事会是会员代表大会的执行机构，在会员代表大会闭会期间领导本会开展工作，对会员代表大会负责。</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第二十三条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理事单位数量不超过会员总数的</w:t>
      </w:r>
      <w:r>
        <w:rPr>
          <w:rStyle w:val="NormalCharacter"/>
          <w:rFonts w:ascii="仿宋_GB2312" w:eastAsia="仿宋_GB2312" w:hint="eastAsia"/>
          <w:sz w:val="32"/>
          <w:szCs w:val="32"/>
        </w:rPr>
        <w:t>1/3</w:t>
      </w:r>
      <w:r>
        <w:rPr>
          <w:rStyle w:val="NormalCharacter"/>
          <w:rFonts w:ascii="仿宋_GB2312" w:eastAsia="仿宋_GB2312" w:hint="eastAsia"/>
          <w:sz w:val="32"/>
          <w:szCs w:val="32"/>
        </w:rPr>
        <w:t>，不能来自同一会员单位；每个理事单位只能选派一名代表担任理事，担任理事的代表原则上</w:t>
      </w:r>
      <w:proofErr w:type="gramStart"/>
      <w:r>
        <w:rPr>
          <w:rStyle w:val="NormalCharacter"/>
          <w:rFonts w:ascii="仿宋_GB2312" w:eastAsia="仿宋_GB2312" w:hint="eastAsia"/>
          <w:sz w:val="32"/>
          <w:szCs w:val="32"/>
        </w:rPr>
        <w:t>应选派该单位</w:t>
      </w:r>
      <w:proofErr w:type="gramEnd"/>
      <w:r>
        <w:rPr>
          <w:rStyle w:val="NormalCharacter"/>
          <w:rFonts w:ascii="仿宋_GB2312" w:eastAsia="仿宋_GB2312" w:hint="eastAsia"/>
          <w:sz w:val="32"/>
          <w:szCs w:val="32"/>
        </w:rPr>
        <w:t>的主要负责人；单位调整理事代表，由其书面通知本会，报理事会或者常务理事会备案。该单位同时为常务理事的，其代表一并调整。</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届中增补的理事数量最高不超过原理事总数的</w:t>
      </w:r>
      <w:r>
        <w:rPr>
          <w:rStyle w:val="NormalCharacter"/>
          <w:rFonts w:ascii="仿宋_GB2312" w:eastAsia="仿宋_GB2312" w:hint="eastAsia"/>
          <w:sz w:val="32"/>
          <w:szCs w:val="32"/>
        </w:rPr>
        <w:t>1/5</w:t>
      </w:r>
      <w:r>
        <w:rPr>
          <w:rStyle w:val="NormalCharacter"/>
          <w:rFonts w:ascii="仿宋_GB2312" w:eastAsia="仿宋_GB2312" w:hint="eastAsia"/>
          <w:sz w:val="32"/>
          <w:szCs w:val="32"/>
        </w:rPr>
        <w:t>。</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第二十四条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本会理事应当符合以下条件：</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（一）具有社会责任感和行业使命感，在领导企业和指导行业发展中成绩</w:t>
      </w:r>
      <w:r>
        <w:rPr>
          <w:rStyle w:val="NormalCharacter"/>
          <w:rFonts w:ascii="仿宋_GB2312" w:eastAsia="仿宋_GB2312" w:hint="eastAsia"/>
          <w:sz w:val="32"/>
          <w:szCs w:val="32"/>
        </w:rPr>
        <w:t>较显著；</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（二）积极支持和关心本会事业发展，在会员中有代表性和影响力；</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（三）在企业发展中严格自律、诚信经营、积极创新创优，有一定的示范引领作用。</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第二十五条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理事的权利：</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（一）出席理事会会议，享有理事会的选举权、被选举权和表决权；</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lastRenderedPageBreak/>
        <w:t>（二）对本会工作情况、财务情况、重大事项的知情权、建议权和监督权；</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（三）参与制定内部管理制度，提出意见建议；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（四）向会长或理事会提出召开临时会议的建议权。</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第二十六条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理事应当遵守法律、法规和本章程的规定，忠实履行职责、维护本会利益，并履行以下义务：</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（一）出席理事会</w:t>
      </w:r>
      <w:r>
        <w:rPr>
          <w:rStyle w:val="NormalCharacter"/>
          <w:rFonts w:ascii="仿宋_GB2312" w:eastAsia="仿宋_GB2312" w:hint="eastAsia"/>
          <w:sz w:val="32"/>
          <w:szCs w:val="32"/>
        </w:rPr>
        <w:t>会议，执行理事会决议；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（二）在职责范围内行使权利，不越权；</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（三）不利用理事职权谋取不正当利益；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（四）不从事损害本会合法利益的活动；</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（五）不得泄露在任职期间所获得的涉及本会的保密信息，但法律、法规另有规定的除外；</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（六）谨慎、认真、勤勉、独立行使被合法赋予的职权；</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（七）接受监事对其履行职责的合法监督和合理建议。</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第二十七条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理事会的职权是：</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（一）执行会员代表大会的决议；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（二）选举和罢免常务理事、负责人；授权常务理事会决定在届中增补的部分理事、常务理事和负责人；</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（三）筹备召开会员代表大会，负责换届选举工作；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（四）向会员代表大会报告工作和财务状况；</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（五）决定名誉职务的设立和人选；</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（六）审议年度工作报告和工作计划；</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（七）领导本会各机构开展工作；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（八）审议决定其他重大事项。</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lastRenderedPageBreak/>
        <w:t>第二十八条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理事会与会员代表大会任期相同，与会员代表大会同时换届。</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第二十九条</w:t>
      </w:r>
      <w:r>
        <w:rPr>
          <w:rStyle w:val="NormalCharacter"/>
          <w:rFonts w:ascii="楷体_GB2312" w:eastAsia="楷体_GB2312" w:hAnsi="黑体" w:hint="eastAsia"/>
          <w:b/>
          <w:sz w:val="32"/>
          <w:szCs w:val="32"/>
        </w:rPr>
        <w:t xml:space="preserve"> </w:t>
      </w:r>
      <w:r>
        <w:rPr>
          <w:rStyle w:val="NormalCharacter"/>
          <w:rFonts w:ascii="楷体_GB2312" w:eastAsia="楷体_GB2312" w:hAnsi="黑体"/>
          <w:b/>
          <w:sz w:val="32"/>
          <w:szCs w:val="32"/>
        </w:rPr>
        <w:t xml:space="preserve"> </w:t>
      </w:r>
      <w:r>
        <w:rPr>
          <w:rStyle w:val="NormalCharacter"/>
          <w:rFonts w:ascii="仿宋_GB2312" w:eastAsia="仿宋_GB2312"/>
          <w:sz w:val="32"/>
          <w:szCs w:val="32"/>
        </w:rPr>
        <w:t>理</w:t>
      </w:r>
      <w:r>
        <w:rPr>
          <w:rStyle w:val="NormalCharacter"/>
          <w:rFonts w:ascii="仿宋_GB2312" w:eastAsia="仿宋_GB2312" w:hint="eastAsia"/>
          <w:sz w:val="32"/>
          <w:szCs w:val="32"/>
        </w:rPr>
        <w:t>事会会议须有</w:t>
      </w:r>
      <w:r>
        <w:rPr>
          <w:rStyle w:val="NormalCharacter"/>
          <w:rFonts w:ascii="仿宋_GB2312" w:eastAsia="仿宋_GB2312" w:hint="eastAsia"/>
          <w:sz w:val="32"/>
          <w:szCs w:val="32"/>
        </w:rPr>
        <w:t>2</w:t>
      </w:r>
      <w:r>
        <w:rPr>
          <w:rStyle w:val="NormalCharacter"/>
          <w:rFonts w:ascii="仿宋_GB2312" w:eastAsia="仿宋_GB2312" w:hint="eastAsia"/>
          <w:sz w:val="32"/>
          <w:szCs w:val="32"/>
        </w:rPr>
        <w:t>／</w:t>
      </w:r>
      <w:r>
        <w:rPr>
          <w:rStyle w:val="NormalCharacter"/>
          <w:rFonts w:ascii="仿宋_GB2312" w:eastAsia="仿宋_GB2312" w:hint="eastAsia"/>
          <w:sz w:val="32"/>
          <w:szCs w:val="32"/>
        </w:rPr>
        <w:t>3</w:t>
      </w:r>
      <w:r>
        <w:rPr>
          <w:rStyle w:val="NormalCharacter"/>
          <w:rFonts w:ascii="仿宋_GB2312" w:eastAsia="仿宋_GB2312" w:hint="eastAsia"/>
          <w:sz w:val="32"/>
          <w:szCs w:val="32"/>
        </w:rPr>
        <w:t>以上理事出席方能召开，其决议须经到会理事</w:t>
      </w:r>
      <w:r>
        <w:rPr>
          <w:rStyle w:val="NormalCharacter"/>
          <w:rFonts w:ascii="仿宋_GB2312" w:eastAsia="仿宋_GB2312" w:hint="eastAsia"/>
          <w:sz w:val="32"/>
          <w:szCs w:val="32"/>
        </w:rPr>
        <w:t>2/3</w:t>
      </w:r>
      <w:r>
        <w:rPr>
          <w:rStyle w:val="NormalCharacter"/>
          <w:rFonts w:ascii="仿宋_GB2312" w:eastAsia="仿宋_GB2312" w:hint="eastAsia"/>
          <w:sz w:val="32"/>
          <w:szCs w:val="32"/>
        </w:rPr>
        <w:t>以上表决通过方能生效。</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理事因特殊情况不能到会的，可委托他人代为出席，理事在每届中</w:t>
      </w:r>
      <w:r>
        <w:rPr>
          <w:rStyle w:val="NormalCharacter"/>
          <w:rFonts w:ascii="仿宋_GB2312" w:eastAsia="仿宋_GB2312" w:hint="eastAsia"/>
          <w:sz w:val="32"/>
          <w:szCs w:val="32"/>
        </w:rPr>
        <w:t>2</w:t>
      </w:r>
      <w:r>
        <w:rPr>
          <w:rStyle w:val="NormalCharacter"/>
          <w:rFonts w:ascii="仿宋_GB2312" w:eastAsia="仿宋_GB2312" w:hint="eastAsia"/>
          <w:sz w:val="32"/>
          <w:szCs w:val="32"/>
        </w:rPr>
        <w:t>次不出席理事会会议（委托他人出席除外），自动丧失理事资格。</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第三十条</w:t>
      </w:r>
      <w:r>
        <w:rPr>
          <w:rStyle w:val="NormalCharacter"/>
          <w:rFonts w:ascii="仿宋_GB2312" w:eastAsia="仿宋_GB2312" w:hint="eastAsia"/>
          <w:b/>
          <w:sz w:val="32"/>
          <w:szCs w:val="32"/>
        </w:rPr>
        <w:t xml:space="preserve"> </w:t>
      </w:r>
      <w:r>
        <w:rPr>
          <w:rStyle w:val="NormalCharacter"/>
          <w:rFonts w:ascii="仿宋_GB2312" w:eastAsia="仿宋_GB2312"/>
          <w:b/>
          <w:sz w:val="32"/>
          <w:szCs w:val="32"/>
        </w:rPr>
        <w:t xml:space="preserve"> </w:t>
      </w:r>
      <w:r>
        <w:rPr>
          <w:rStyle w:val="NormalCharacter"/>
          <w:rFonts w:ascii="仿宋_GB2312" w:eastAsia="仿宋_GB2312" w:hint="eastAsia"/>
          <w:sz w:val="32"/>
          <w:szCs w:val="32"/>
        </w:rPr>
        <w:t>理事会选举常务理事、负责人采取等额、无记名投票表决的方式进行表决。</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第三十一条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理事会会议每年至少召开一次会议，情况特殊时，可采用通讯形式召开，通讯会议不得决定负责人的调整事项。</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第三十二条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经会长或者</w:t>
      </w:r>
      <w:r>
        <w:rPr>
          <w:rStyle w:val="NormalCharacter"/>
          <w:rFonts w:ascii="仿宋_GB2312" w:eastAsia="仿宋_GB2312" w:hint="eastAsia"/>
          <w:sz w:val="32"/>
          <w:szCs w:val="32"/>
        </w:rPr>
        <w:t>1/5</w:t>
      </w:r>
      <w:r>
        <w:rPr>
          <w:rStyle w:val="NormalCharacter"/>
          <w:rFonts w:ascii="仿宋_GB2312" w:eastAsia="仿宋_GB2312" w:hint="eastAsia"/>
          <w:sz w:val="32"/>
          <w:szCs w:val="32"/>
        </w:rPr>
        <w:t>以上的理事提议，应当召开临时理事会会议。</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第三十三条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理事会会议由会长主持，会长因特殊原因不能主持时，由会长委托一名负责人主持。</w:t>
      </w:r>
    </w:p>
    <w:p w:rsidR="001770B2" w:rsidRDefault="00A179B5">
      <w:pPr>
        <w:spacing w:line="580" w:lineRule="exact"/>
        <w:jc w:val="center"/>
        <w:rPr>
          <w:rStyle w:val="NormalCharacter"/>
          <w:rFonts w:ascii="仿宋_GB2312" w:eastAsia="仿宋_GB2312"/>
          <w:b/>
          <w:sz w:val="32"/>
          <w:szCs w:val="32"/>
        </w:rPr>
      </w:pPr>
      <w:r>
        <w:rPr>
          <w:rStyle w:val="NormalCharacter"/>
          <w:rFonts w:ascii="仿宋_GB2312" w:eastAsia="仿宋_GB2312" w:hint="eastAsia"/>
          <w:b/>
          <w:sz w:val="32"/>
          <w:szCs w:val="32"/>
        </w:rPr>
        <w:t>第三节</w:t>
      </w:r>
      <w:r>
        <w:rPr>
          <w:rStyle w:val="NormalCharacter"/>
          <w:rFonts w:ascii="仿宋_GB2312" w:eastAsia="仿宋_GB2312" w:hint="eastAsia"/>
          <w:b/>
          <w:sz w:val="32"/>
          <w:szCs w:val="32"/>
        </w:rPr>
        <w:t xml:space="preserve">  </w:t>
      </w:r>
      <w:r>
        <w:rPr>
          <w:rStyle w:val="NormalCharacter"/>
          <w:rFonts w:ascii="仿宋_GB2312" w:eastAsia="仿宋_GB2312" w:hint="eastAsia"/>
          <w:b/>
          <w:sz w:val="32"/>
          <w:szCs w:val="32"/>
        </w:rPr>
        <w:t>常务理事会</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第三十四条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本会设立常务理事会。常务理事单位从理事单位中选举产生，常务理事单位数量不超过理事单位数量的</w:t>
      </w:r>
      <w:r>
        <w:rPr>
          <w:rStyle w:val="NormalCharacter"/>
          <w:rFonts w:ascii="仿宋_GB2312" w:eastAsia="仿宋_GB2312" w:hint="eastAsia"/>
          <w:sz w:val="32"/>
          <w:szCs w:val="32"/>
        </w:rPr>
        <w:t>1/3</w:t>
      </w:r>
      <w:r>
        <w:rPr>
          <w:rStyle w:val="NormalCharacter"/>
          <w:rFonts w:ascii="仿宋_GB2312" w:eastAsia="仿宋_GB2312" w:hint="eastAsia"/>
          <w:sz w:val="32"/>
          <w:szCs w:val="32"/>
        </w:rPr>
        <w:t>。</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常务理事会与理事会任期相同，与理事会同时换届。</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第三十五条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常务理事会会议须有</w:t>
      </w:r>
      <w:r>
        <w:rPr>
          <w:rStyle w:val="NormalCharacter"/>
          <w:rFonts w:ascii="仿宋_GB2312" w:eastAsia="仿宋_GB2312" w:hint="eastAsia"/>
          <w:sz w:val="32"/>
          <w:szCs w:val="32"/>
        </w:rPr>
        <w:t>2</w:t>
      </w:r>
      <w:r>
        <w:rPr>
          <w:rStyle w:val="NormalCharacter"/>
          <w:rFonts w:ascii="仿宋_GB2312" w:eastAsia="仿宋_GB2312" w:hint="eastAsia"/>
          <w:sz w:val="32"/>
          <w:szCs w:val="32"/>
        </w:rPr>
        <w:t>／</w:t>
      </w:r>
      <w:r>
        <w:rPr>
          <w:rStyle w:val="NormalCharacter"/>
          <w:rFonts w:ascii="仿宋_GB2312" w:eastAsia="仿宋_GB2312" w:hint="eastAsia"/>
          <w:sz w:val="32"/>
          <w:szCs w:val="32"/>
        </w:rPr>
        <w:t>3</w:t>
      </w:r>
      <w:r>
        <w:rPr>
          <w:rStyle w:val="NormalCharacter"/>
          <w:rFonts w:ascii="仿宋_GB2312" w:eastAsia="仿宋_GB2312" w:hint="eastAsia"/>
          <w:sz w:val="32"/>
          <w:szCs w:val="32"/>
        </w:rPr>
        <w:t>以上常务理事出席方能召开，其决议须经到会常务理事</w:t>
      </w:r>
      <w:r>
        <w:rPr>
          <w:rStyle w:val="NormalCharacter"/>
          <w:rFonts w:ascii="仿宋_GB2312" w:eastAsia="仿宋_GB2312" w:hint="eastAsia"/>
          <w:sz w:val="32"/>
          <w:szCs w:val="32"/>
        </w:rPr>
        <w:t>2</w:t>
      </w:r>
      <w:r>
        <w:rPr>
          <w:rStyle w:val="NormalCharacter"/>
          <w:rFonts w:ascii="仿宋_GB2312" w:eastAsia="仿宋_GB2312" w:hint="eastAsia"/>
          <w:sz w:val="32"/>
          <w:szCs w:val="32"/>
        </w:rPr>
        <w:t>／</w:t>
      </w:r>
      <w:r>
        <w:rPr>
          <w:rStyle w:val="NormalCharacter"/>
          <w:rFonts w:ascii="仿宋_GB2312" w:eastAsia="仿宋_GB2312" w:hint="eastAsia"/>
          <w:sz w:val="32"/>
          <w:szCs w:val="32"/>
        </w:rPr>
        <w:t>3</w:t>
      </w:r>
      <w:r>
        <w:rPr>
          <w:rStyle w:val="NormalCharacter"/>
          <w:rFonts w:ascii="仿宋_GB2312" w:eastAsia="仿宋_GB2312" w:hint="eastAsia"/>
          <w:sz w:val="32"/>
          <w:szCs w:val="32"/>
        </w:rPr>
        <w:t>以上表决通过方能生效。</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lastRenderedPageBreak/>
        <w:t>常务理事因特殊情况不能到会的，可委托他人代为出席，常务理事在每届中</w:t>
      </w:r>
      <w:r>
        <w:rPr>
          <w:rStyle w:val="NormalCharacter"/>
          <w:rFonts w:ascii="仿宋_GB2312" w:eastAsia="仿宋_GB2312" w:hint="eastAsia"/>
          <w:sz w:val="32"/>
          <w:szCs w:val="32"/>
        </w:rPr>
        <w:t>3</w:t>
      </w:r>
      <w:r>
        <w:rPr>
          <w:rStyle w:val="NormalCharacter"/>
          <w:rFonts w:ascii="仿宋_GB2312" w:eastAsia="仿宋_GB2312" w:hint="eastAsia"/>
          <w:sz w:val="32"/>
          <w:szCs w:val="32"/>
        </w:rPr>
        <w:t>次不出席常务理事会会议（委托他人出席除外），自动丧失常务理事资格。</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第三十六条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常务理事会的职责：</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（一）在理事会闭会期间，行使理事会第一、三、六、七、八项的职权，对理事会负责。</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（二）审议决定副秘书长及</w:t>
      </w:r>
      <w:r>
        <w:rPr>
          <w:rStyle w:val="NormalCharacter"/>
          <w:rFonts w:ascii="仿宋_GB2312" w:eastAsia="仿宋_GB2312"/>
          <w:sz w:val="32"/>
          <w:szCs w:val="32"/>
        </w:rPr>
        <w:t>各分支机构</w:t>
      </w:r>
      <w:r>
        <w:rPr>
          <w:rStyle w:val="NormalCharacter"/>
          <w:rFonts w:ascii="仿宋_GB2312" w:eastAsia="仿宋_GB2312" w:hint="eastAsia"/>
          <w:sz w:val="32"/>
          <w:szCs w:val="32"/>
        </w:rPr>
        <w:t>和职能部门负责人</w:t>
      </w:r>
      <w:r>
        <w:rPr>
          <w:rStyle w:val="NormalCharacter"/>
          <w:rFonts w:ascii="仿宋_GB2312" w:eastAsia="仿宋_GB2312"/>
          <w:sz w:val="32"/>
          <w:szCs w:val="32"/>
        </w:rPr>
        <w:t>人</w:t>
      </w:r>
      <w:r>
        <w:rPr>
          <w:rStyle w:val="NormalCharacter"/>
          <w:rFonts w:ascii="仿宋_GB2312" w:eastAsia="仿宋_GB2312" w:hint="eastAsia"/>
          <w:sz w:val="32"/>
          <w:szCs w:val="32"/>
        </w:rPr>
        <w:t>选，向理事会报告；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（三）审议决定设立、变更和终止分支机构、代表机构，向理事会报告；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（四）审议决定本会重大财务开支和重要固定资产处置；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（五）审议决定会长办公会提交审议的重要事项和重大活动及重大制度</w:t>
      </w:r>
      <w:r>
        <w:rPr>
          <w:rStyle w:val="NormalCharacter"/>
          <w:rFonts w:ascii="仿宋_GB2312" w:eastAsia="仿宋_GB2312" w:hint="eastAsia"/>
          <w:sz w:val="32"/>
          <w:szCs w:val="32"/>
        </w:rPr>
        <w:t>;</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第三十七条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常务理事会至少每年召开</w:t>
      </w:r>
      <w:r>
        <w:rPr>
          <w:rStyle w:val="NormalCharacter"/>
          <w:rFonts w:ascii="仿宋_GB2312" w:eastAsia="仿宋_GB2312"/>
          <w:sz w:val="32"/>
          <w:szCs w:val="32"/>
        </w:rPr>
        <w:t>2</w:t>
      </w:r>
      <w:r>
        <w:rPr>
          <w:rStyle w:val="NormalCharacter"/>
          <w:rFonts w:ascii="仿宋_GB2312" w:eastAsia="仿宋_GB2312" w:hint="eastAsia"/>
          <w:sz w:val="32"/>
          <w:szCs w:val="32"/>
        </w:rPr>
        <w:t>次会议，情况特殊时，可采用通讯形式召开。</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第三十八条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经会长或</w:t>
      </w:r>
      <w:r>
        <w:rPr>
          <w:rStyle w:val="NormalCharacter"/>
          <w:rFonts w:ascii="仿宋_GB2312" w:eastAsia="仿宋_GB2312" w:hint="eastAsia"/>
          <w:sz w:val="32"/>
          <w:szCs w:val="32"/>
        </w:rPr>
        <w:t>1/3</w:t>
      </w:r>
      <w:r>
        <w:rPr>
          <w:rStyle w:val="NormalCharacter"/>
          <w:rFonts w:ascii="仿宋_GB2312" w:eastAsia="仿宋_GB2312" w:hint="eastAsia"/>
          <w:sz w:val="32"/>
          <w:szCs w:val="32"/>
        </w:rPr>
        <w:t>以上的常务理事提议，应当召开临时常务理事会会议。</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第三十九条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常务理事会会议由会长主持，会长因特殊原因不能主持时，由会长委托一名负责人主持。</w:t>
      </w:r>
    </w:p>
    <w:p w:rsidR="001770B2" w:rsidRDefault="00A179B5">
      <w:pPr>
        <w:spacing w:line="580" w:lineRule="exact"/>
        <w:jc w:val="center"/>
        <w:rPr>
          <w:rStyle w:val="NormalCharacter"/>
          <w:rFonts w:ascii="仿宋_GB2312" w:eastAsia="仿宋_GB2312"/>
          <w:b/>
          <w:sz w:val="32"/>
          <w:szCs w:val="32"/>
        </w:rPr>
      </w:pPr>
      <w:r>
        <w:rPr>
          <w:rStyle w:val="NormalCharacter"/>
          <w:rFonts w:ascii="仿宋_GB2312" w:eastAsia="仿宋_GB2312" w:hint="eastAsia"/>
          <w:b/>
          <w:sz w:val="32"/>
          <w:szCs w:val="32"/>
        </w:rPr>
        <w:t>第四节</w:t>
      </w:r>
      <w:r>
        <w:rPr>
          <w:rStyle w:val="NormalCharacter"/>
          <w:rFonts w:ascii="仿宋_GB2312" w:eastAsia="仿宋_GB2312" w:hint="eastAsia"/>
          <w:b/>
          <w:sz w:val="32"/>
          <w:szCs w:val="32"/>
        </w:rPr>
        <w:t xml:space="preserve">  </w:t>
      </w:r>
      <w:r>
        <w:rPr>
          <w:rStyle w:val="NormalCharacter"/>
          <w:rFonts w:ascii="仿宋_GB2312" w:eastAsia="仿宋_GB2312" w:hint="eastAsia"/>
          <w:b/>
          <w:sz w:val="32"/>
          <w:szCs w:val="32"/>
        </w:rPr>
        <w:t>负责人</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本会负责人包括会长，副会长，秘书长。负责人人数不超过常务理事人数的</w:t>
      </w:r>
      <w:r>
        <w:rPr>
          <w:rStyle w:val="NormalCharacter"/>
          <w:rFonts w:ascii="仿宋_GB2312" w:eastAsia="仿宋_GB2312" w:hint="eastAsia"/>
          <w:sz w:val="32"/>
          <w:szCs w:val="32"/>
        </w:rPr>
        <w:t>1/2</w:t>
      </w:r>
      <w:r>
        <w:rPr>
          <w:rStyle w:val="NormalCharacter"/>
          <w:rFonts w:ascii="仿宋_GB2312" w:eastAsia="仿宋_GB2312" w:hint="eastAsia"/>
          <w:sz w:val="32"/>
          <w:szCs w:val="32"/>
        </w:rPr>
        <w:t>。</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第四十一条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本会负责人应当具备下列条件：</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（一）坚持中国共产党领导，拥护中国特色社会主义，</w:t>
      </w:r>
      <w:r>
        <w:rPr>
          <w:rStyle w:val="NormalCharacter"/>
          <w:rFonts w:ascii="仿宋_GB2312" w:eastAsia="仿宋_GB2312" w:hint="eastAsia"/>
          <w:sz w:val="32"/>
          <w:szCs w:val="32"/>
        </w:rPr>
        <w:lastRenderedPageBreak/>
        <w:t>坚决执行党的路线、方针、政策，具备良好的政治素质；</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（二）遵纪守法，勤勉尽职，个人社会信用记录良好；</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（三）具备相应的专业知识、经验和能力，熟悉行业情况，在本会业务领域有较大影响；</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（四）身体健康，能正常履责，年龄不超过</w:t>
      </w:r>
      <w:r>
        <w:rPr>
          <w:rStyle w:val="NormalCharacter"/>
          <w:rFonts w:ascii="仿宋_GB2312" w:eastAsia="仿宋_GB2312" w:hint="eastAsia"/>
          <w:sz w:val="32"/>
          <w:szCs w:val="32"/>
        </w:rPr>
        <w:t>70</w:t>
      </w:r>
      <w:r>
        <w:rPr>
          <w:rStyle w:val="NormalCharacter"/>
          <w:rFonts w:ascii="仿宋_GB2312" w:eastAsia="仿宋_GB2312" w:hint="eastAsia"/>
          <w:sz w:val="32"/>
          <w:szCs w:val="32"/>
        </w:rPr>
        <w:t>周岁，秘书长为专职；</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（五）具有完全民事行为能力；</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（六）能够忠实、</w:t>
      </w:r>
      <w:proofErr w:type="gramStart"/>
      <w:r>
        <w:rPr>
          <w:rStyle w:val="NormalCharacter"/>
          <w:rFonts w:ascii="仿宋_GB2312" w:eastAsia="仿宋_GB2312" w:hint="eastAsia"/>
          <w:sz w:val="32"/>
          <w:szCs w:val="32"/>
        </w:rPr>
        <w:t>勤勉履行</w:t>
      </w:r>
      <w:proofErr w:type="gramEnd"/>
      <w:r>
        <w:rPr>
          <w:rStyle w:val="NormalCharacter"/>
          <w:rFonts w:ascii="仿宋_GB2312" w:eastAsia="仿宋_GB2312" w:hint="eastAsia"/>
          <w:sz w:val="32"/>
          <w:szCs w:val="32"/>
        </w:rPr>
        <w:t>职责，维护本会</w:t>
      </w:r>
      <w:r>
        <w:rPr>
          <w:rStyle w:val="NormalCharacter"/>
          <w:rFonts w:ascii="仿宋_GB2312" w:eastAsia="仿宋_GB2312" w:hint="eastAsia"/>
          <w:sz w:val="32"/>
          <w:szCs w:val="32"/>
        </w:rPr>
        <w:t>和会员的合法权益；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（七）无法律法规、国家政策规定不得担任的其他情形。</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会长、秘书长不得兼任其他社会团体的会长、秘书长，会长和秘书长不得由同一人兼任，并不</w:t>
      </w:r>
      <w:proofErr w:type="gramStart"/>
      <w:r>
        <w:rPr>
          <w:rStyle w:val="NormalCharacter"/>
          <w:rFonts w:ascii="仿宋_GB2312" w:eastAsia="仿宋_GB2312" w:hint="eastAsia"/>
          <w:sz w:val="32"/>
          <w:szCs w:val="32"/>
        </w:rPr>
        <w:t>得来自</w:t>
      </w:r>
      <w:proofErr w:type="gramEnd"/>
      <w:r>
        <w:rPr>
          <w:rStyle w:val="NormalCharacter"/>
          <w:rFonts w:ascii="仿宋_GB2312" w:eastAsia="仿宋_GB2312" w:hint="eastAsia"/>
          <w:sz w:val="32"/>
          <w:szCs w:val="32"/>
        </w:rPr>
        <w:t>于同一会员单位。</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第四十二条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本会负责人任期与理事会相同，连任不超过</w:t>
      </w:r>
      <w:r>
        <w:rPr>
          <w:rStyle w:val="NormalCharacter"/>
          <w:rFonts w:ascii="仿宋_GB2312" w:eastAsia="仿宋_GB2312" w:hint="eastAsia"/>
          <w:sz w:val="32"/>
          <w:szCs w:val="32"/>
        </w:rPr>
        <w:t>2</w:t>
      </w:r>
      <w:r>
        <w:rPr>
          <w:rStyle w:val="NormalCharacter"/>
          <w:rFonts w:ascii="仿宋_GB2312" w:eastAsia="仿宋_GB2312" w:hint="eastAsia"/>
          <w:sz w:val="32"/>
          <w:szCs w:val="32"/>
        </w:rPr>
        <w:t>届。</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第四十三条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会长为本会法定代表人</w:t>
      </w:r>
      <w:r>
        <w:rPr>
          <w:rStyle w:val="NormalCharacter"/>
          <w:rFonts w:ascii="仿宋_GB2312" w:eastAsia="仿宋_GB2312" w:hint="eastAsia"/>
          <w:sz w:val="32"/>
          <w:szCs w:val="32"/>
        </w:rPr>
        <w:t>,</w:t>
      </w:r>
      <w:r>
        <w:rPr>
          <w:rStyle w:val="NormalCharacter"/>
          <w:rFonts w:ascii="仿宋_GB2312" w:eastAsia="仿宋_GB2312" w:hint="eastAsia"/>
          <w:sz w:val="32"/>
          <w:szCs w:val="32"/>
        </w:rPr>
        <w:t>法定代表人代表本会签署有关重要文件。如因特殊情况，经会长委托、理事会同意，报党建工作机构审查同意并经登记管理机关批准后，可以由驻会副会长或秘书长担任法定代表人。聘任或向社会公开招聘的秘书长不得担任本会法定代表人。</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本会法定代表人不得兼任其</w:t>
      </w:r>
      <w:r>
        <w:rPr>
          <w:rStyle w:val="NormalCharacter"/>
          <w:rFonts w:ascii="仿宋_GB2312" w:eastAsia="仿宋_GB2312" w:hint="eastAsia"/>
          <w:sz w:val="32"/>
          <w:szCs w:val="32"/>
        </w:rPr>
        <w:t>他社团的法定代表人。</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第四十四条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担任法定代表人的负责人被罢免或卸任后，不再履行本会法定代表人的职权。由本会在其被罢免或卸任后的</w:t>
      </w:r>
      <w:r>
        <w:rPr>
          <w:rStyle w:val="NormalCharacter"/>
          <w:rFonts w:ascii="仿宋_GB2312" w:eastAsia="仿宋_GB2312" w:hint="eastAsia"/>
          <w:sz w:val="32"/>
          <w:szCs w:val="32"/>
        </w:rPr>
        <w:t>20</w:t>
      </w:r>
      <w:r>
        <w:rPr>
          <w:rStyle w:val="NormalCharacter"/>
          <w:rFonts w:ascii="仿宋_GB2312" w:eastAsia="仿宋_GB2312" w:hint="eastAsia"/>
          <w:sz w:val="32"/>
          <w:szCs w:val="32"/>
        </w:rPr>
        <w:t>日内，报党建工作机构审核同意后，向登记管理</w:t>
      </w:r>
      <w:r>
        <w:rPr>
          <w:rStyle w:val="NormalCharacter"/>
          <w:rFonts w:ascii="仿宋_GB2312" w:eastAsia="仿宋_GB2312" w:hint="eastAsia"/>
          <w:sz w:val="32"/>
          <w:szCs w:val="32"/>
        </w:rPr>
        <w:lastRenderedPageBreak/>
        <w:t>机关办理变更登记。</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原法定代表人不予配合办理法定代表人变更登记的，本会可根据理事会同意变更的决议，报党建工作机构审核同意后，向登记管理机关申请变更登记。</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第四十五条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本会会长行使下列职责：</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（一）召集和主持理事会、常务理事会和会长办公会议；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（二）检查会员代表大会、理事会、常务理事会和会长办公会决议的落实情况；</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（三）向会员代表大会、理事会、常务理事会报告工作；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（四）组织安排年度工作计划；</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（五）提名秘书长人选；</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会长因故不能履行职责时，由其委托或常务理事会推选一名负责人代为履行职责。</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第四十六条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会长全面领导本会工作。副会长、秘书长协助会长开展工作，并依据会长安排，分工组织协调本会的有关业务工作。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秘书长行使下列职责：</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（一）协调各机构开展工作；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（二）主持办事机构开展日常工作；</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（三）提名副秘书长及各分支机构和职能部门负责人；</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（四）拟订年度工作报告和工作计划；</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（五）拟订年度财务预算、决算报告；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（六）拟订内部管理制度；</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（七）处理其他日常事务。</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lastRenderedPageBreak/>
        <w:t>第四十七条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会员代表大会、理事会、常务理事会会议应当制作会议纪要。形成决议的，应当制作书面决议。会议纪要、会议决议应当以适当方式向会员通报或备查，并至少保存</w:t>
      </w:r>
      <w:r>
        <w:rPr>
          <w:rStyle w:val="NormalCharacter"/>
          <w:rFonts w:ascii="仿宋_GB2312" w:eastAsia="仿宋_GB2312" w:hint="eastAsia"/>
          <w:sz w:val="32"/>
          <w:szCs w:val="32"/>
        </w:rPr>
        <w:t>10</w:t>
      </w:r>
      <w:r>
        <w:rPr>
          <w:rStyle w:val="NormalCharacter"/>
          <w:rFonts w:ascii="仿宋_GB2312" w:eastAsia="仿宋_GB2312" w:hint="eastAsia"/>
          <w:sz w:val="32"/>
          <w:szCs w:val="32"/>
        </w:rPr>
        <w:t>年。</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理事、常务理事、负责人的选举结果须在</w:t>
      </w:r>
      <w:r>
        <w:rPr>
          <w:rStyle w:val="NormalCharacter"/>
          <w:rFonts w:ascii="仿宋_GB2312" w:eastAsia="仿宋_GB2312" w:hint="eastAsia"/>
          <w:sz w:val="32"/>
          <w:szCs w:val="32"/>
        </w:rPr>
        <w:t>20</w:t>
      </w:r>
      <w:r>
        <w:rPr>
          <w:rStyle w:val="NormalCharacter"/>
          <w:rFonts w:ascii="仿宋_GB2312" w:eastAsia="仿宋_GB2312" w:hint="eastAsia"/>
          <w:sz w:val="32"/>
          <w:szCs w:val="32"/>
        </w:rPr>
        <w:t>日内报党建工作机构审核，经同意，向登记管理机关备案并向会员通报或备查。</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会员代表大会和理事会授权常务理事会审议决定本会在届中增补的理事、常务理事及负责人。届中因人事变动等原因需替换其理事、常务理事的，以协会收到正式申请报告自然更换。</w:t>
      </w:r>
    </w:p>
    <w:p w:rsidR="001770B2" w:rsidRDefault="00A179B5">
      <w:pPr>
        <w:spacing w:line="580" w:lineRule="exact"/>
        <w:jc w:val="center"/>
        <w:rPr>
          <w:rStyle w:val="NormalCharacter"/>
          <w:rFonts w:ascii="仿宋_GB2312" w:eastAsia="仿宋_GB2312"/>
          <w:b/>
          <w:sz w:val="32"/>
          <w:szCs w:val="32"/>
        </w:rPr>
      </w:pPr>
      <w:r>
        <w:rPr>
          <w:rStyle w:val="NormalCharacter"/>
          <w:rFonts w:ascii="仿宋_GB2312" w:eastAsia="仿宋_GB2312" w:hint="eastAsia"/>
          <w:b/>
          <w:sz w:val="32"/>
          <w:szCs w:val="32"/>
        </w:rPr>
        <w:t>第五节</w:t>
      </w:r>
      <w:r>
        <w:rPr>
          <w:rStyle w:val="NormalCharacter"/>
          <w:rFonts w:ascii="仿宋_GB2312" w:eastAsia="仿宋_GB2312" w:hint="eastAsia"/>
          <w:b/>
          <w:sz w:val="32"/>
          <w:szCs w:val="32"/>
        </w:rPr>
        <w:t xml:space="preserve">  </w:t>
      </w:r>
      <w:r>
        <w:rPr>
          <w:rStyle w:val="NormalCharacter"/>
          <w:rFonts w:ascii="仿宋_GB2312" w:eastAsia="仿宋_GB2312" w:hint="eastAsia"/>
          <w:b/>
          <w:sz w:val="32"/>
          <w:szCs w:val="32"/>
        </w:rPr>
        <w:t>监事会</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第四十八条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本会设立监事会，监事任期与理事任期相同，期满可以连任。监事会由</w:t>
      </w:r>
      <w:r>
        <w:rPr>
          <w:rStyle w:val="NormalCharacter"/>
          <w:rFonts w:ascii="仿宋_GB2312" w:eastAsia="仿宋_GB2312" w:hint="eastAsia"/>
          <w:sz w:val="32"/>
          <w:szCs w:val="32"/>
        </w:rPr>
        <w:t>5</w:t>
      </w:r>
      <w:r>
        <w:rPr>
          <w:rStyle w:val="NormalCharacter"/>
          <w:rFonts w:ascii="仿宋_GB2312" w:eastAsia="仿宋_GB2312" w:hint="eastAsia"/>
          <w:sz w:val="32"/>
          <w:szCs w:val="32"/>
        </w:rPr>
        <w:t>名监事组成。监事会设监事长</w:t>
      </w:r>
      <w:r>
        <w:rPr>
          <w:rStyle w:val="NormalCharacter"/>
          <w:rFonts w:ascii="仿宋_GB2312" w:eastAsia="仿宋_GB2312" w:hint="eastAsia"/>
          <w:sz w:val="32"/>
          <w:szCs w:val="32"/>
        </w:rPr>
        <w:t>1</w:t>
      </w:r>
      <w:r>
        <w:rPr>
          <w:rStyle w:val="NormalCharacter"/>
          <w:rFonts w:ascii="仿宋_GB2312" w:eastAsia="仿宋_GB2312" w:hint="eastAsia"/>
          <w:sz w:val="32"/>
          <w:szCs w:val="32"/>
        </w:rPr>
        <w:t>名，监事</w:t>
      </w:r>
      <w:r>
        <w:rPr>
          <w:rStyle w:val="NormalCharacter"/>
          <w:rFonts w:ascii="仿宋_GB2312" w:eastAsia="仿宋_GB2312" w:hint="eastAsia"/>
          <w:sz w:val="32"/>
          <w:szCs w:val="32"/>
        </w:rPr>
        <w:t>4</w:t>
      </w:r>
      <w:r>
        <w:rPr>
          <w:rStyle w:val="NormalCharacter"/>
          <w:rFonts w:ascii="仿宋_GB2312" w:eastAsia="仿宋_GB2312" w:hint="eastAsia"/>
          <w:sz w:val="32"/>
          <w:szCs w:val="32"/>
        </w:rPr>
        <w:t>名。监事</w:t>
      </w:r>
      <w:proofErr w:type="gramStart"/>
      <w:r>
        <w:rPr>
          <w:rStyle w:val="NormalCharacter"/>
          <w:rFonts w:ascii="仿宋_GB2312" w:eastAsia="仿宋_GB2312" w:hint="eastAsia"/>
          <w:sz w:val="32"/>
          <w:szCs w:val="32"/>
        </w:rPr>
        <w:t>长年龄</w:t>
      </w:r>
      <w:proofErr w:type="gramEnd"/>
      <w:r>
        <w:rPr>
          <w:rStyle w:val="NormalCharacter"/>
          <w:rFonts w:ascii="仿宋_GB2312" w:eastAsia="仿宋_GB2312" w:hint="eastAsia"/>
          <w:sz w:val="32"/>
          <w:szCs w:val="32"/>
        </w:rPr>
        <w:t>不超过</w:t>
      </w:r>
      <w:r>
        <w:rPr>
          <w:rStyle w:val="NormalCharacter"/>
          <w:rFonts w:ascii="仿宋_GB2312" w:eastAsia="仿宋_GB2312" w:hint="eastAsia"/>
          <w:sz w:val="32"/>
          <w:szCs w:val="32"/>
        </w:rPr>
        <w:t>70</w:t>
      </w:r>
      <w:r>
        <w:rPr>
          <w:rStyle w:val="NormalCharacter"/>
          <w:rFonts w:ascii="仿宋_GB2312" w:eastAsia="仿宋_GB2312" w:hint="eastAsia"/>
          <w:sz w:val="32"/>
          <w:szCs w:val="32"/>
        </w:rPr>
        <w:t>周岁，连任不超过两届。</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本会接受并支持监事的监督指导。</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本会的负责人、理事、常务理事和本会的财务管理人员不得兼任监事。</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第四十九条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监事的选举和罢免：</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（一）由会员代表大会选举产生；</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（二）监事的罢免依照其产生程序。</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监事会行使下列职权：</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（一）列席理事会、常务理事会会议，并对决议事项提</w:t>
      </w:r>
      <w:r>
        <w:rPr>
          <w:rStyle w:val="NormalCharacter"/>
          <w:rFonts w:ascii="仿宋_GB2312" w:eastAsia="仿宋_GB2312" w:hint="eastAsia"/>
          <w:sz w:val="32"/>
          <w:szCs w:val="32"/>
        </w:rPr>
        <w:lastRenderedPageBreak/>
        <w:t>出质询或建议；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（二）对理事、常务理事、负责人执行本会职务的行为进行监督，对严重违反本会章程或者会员代表大会决议的人员提出罢免建议；</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（三）检查本会的财务报告，向会员代表大会报告监事会的工作和提出提案；</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（四）对负责人、理事、常务理事、财务管理人员损害本会利益的行为，要求其及时予以纠正；</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（五）向党建工作机构、行业管理部门、登记管理机关以及税务、会计主管部门反映本会工作中存在的问题；</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（六）决定其他应由监事会审议的事项。</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第五十一条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监事会每年至少召开</w:t>
      </w:r>
      <w:r>
        <w:rPr>
          <w:rStyle w:val="NormalCharacter"/>
          <w:rFonts w:ascii="仿宋_GB2312" w:eastAsia="仿宋_GB2312" w:hint="eastAsia"/>
          <w:sz w:val="32"/>
          <w:szCs w:val="32"/>
        </w:rPr>
        <w:t>1</w:t>
      </w:r>
      <w:r>
        <w:rPr>
          <w:rStyle w:val="NormalCharacter"/>
          <w:rFonts w:ascii="仿宋_GB2312" w:eastAsia="仿宋_GB2312" w:hint="eastAsia"/>
          <w:sz w:val="32"/>
          <w:szCs w:val="32"/>
        </w:rPr>
        <w:t>次会议。监事会会议须有</w:t>
      </w:r>
      <w:r>
        <w:rPr>
          <w:rStyle w:val="NormalCharacter"/>
          <w:rFonts w:ascii="仿宋_GB2312" w:eastAsia="仿宋_GB2312" w:hint="eastAsia"/>
          <w:sz w:val="32"/>
          <w:szCs w:val="32"/>
        </w:rPr>
        <w:t>2/3</w:t>
      </w:r>
      <w:r>
        <w:rPr>
          <w:rStyle w:val="NormalCharacter"/>
          <w:rFonts w:ascii="仿宋_GB2312" w:eastAsia="仿宋_GB2312" w:hint="eastAsia"/>
          <w:sz w:val="32"/>
          <w:szCs w:val="32"/>
        </w:rPr>
        <w:t>以上监事出席方能召开，其决议须经到会监事</w:t>
      </w:r>
      <w:r>
        <w:rPr>
          <w:rStyle w:val="NormalCharacter"/>
          <w:rFonts w:ascii="仿宋_GB2312" w:eastAsia="仿宋_GB2312" w:hint="eastAsia"/>
          <w:sz w:val="32"/>
          <w:szCs w:val="32"/>
        </w:rPr>
        <w:t>1/2</w:t>
      </w:r>
      <w:r>
        <w:rPr>
          <w:rStyle w:val="NormalCharacter"/>
          <w:rFonts w:ascii="仿宋_GB2312" w:eastAsia="仿宋_GB2312" w:hint="eastAsia"/>
          <w:sz w:val="32"/>
          <w:szCs w:val="32"/>
        </w:rPr>
        <w:t>以上通过方为有效。</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第五十二条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监事应当遵守有关法律法规和本会章程，忠实、</w:t>
      </w:r>
      <w:proofErr w:type="gramStart"/>
      <w:r>
        <w:rPr>
          <w:rStyle w:val="NormalCharacter"/>
          <w:rFonts w:ascii="仿宋_GB2312" w:eastAsia="仿宋_GB2312" w:hint="eastAsia"/>
          <w:sz w:val="32"/>
          <w:szCs w:val="32"/>
        </w:rPr>
        <w:t>勤勉履行</w:t>
      </w:r>
      <w:proofErr w:type="gramEnd"/>
      <w:r>
        <w:rPr>
          <w:rStyle w:val="NormalCharacter"/>
          <w:rFonts w:ascii="仿宋_GB2312" w:eastAsia="仿宋_GB2312" w:hint="eastAsia"/>
          <w:sz w:val="32"/>
          <w:szCs w:val="32"/>
        </w:rPr>
        <w:t>职责。</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第五十三条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监事会可以对本会开展活动情况进行调查；必要时，可以聘请会计师事务所等协助其工作。监事会行使职权所必需的费用，由本会承担。</w:t>
      </w:r>
    </w:p>
    <w:p w:rsidR="001770B2" w:rsidRDefault="00A179B5">
      <w:pPr>
        <w:spacing w:line="580" w:lineRule="exact"/>
        <w:jc w:val="center"/>
        <w:rPr>
          <w:rStyle w:val="NormalCharacter"/>
          <w:rFonts w:ascii="仿宋_GB2312" w:eastAsia="仿宋_GB2312"/>
          <w:b/>
          <w:sz w:val="32"/>
          <w:szCs w:val="32"/>
        </w:rPr>
      </w:pPr>
      <w:r>
        <w:rPr>
          <w:rStyle w:val="NormalCharacter"/>
          <w:rFonts w:ascii="仿宋_GB2312" w:eastAsia="仿宋_GB2312" w:hint="eastAsia"/>
          <w:b/>
          <w:sz w:val="32"/>
          <w:szCs w:val="32"/>
        </w:rPr>
        <w:t>第六节</w:t>
      </w:r>
      <w:r>
        <w:rPr>
          <w:rStyle w:val="NormalCharacter"/>
          <w:rFonts w:ascii="仿宋_GB2312" w:eastAsia="仿宋_GB2312" w:hint="eastAsia"/>
          <w:b/>
          <w:sz w:val="32"/>
          <w:szCs w:val="32"/>
        </w:rPr>
        <w:t xml:space="preserve"> </w:t>
      </w:r>
      <w:r>
        <w:rPr>
          <w:rStyle w:val="NormalCharacter"/>
          <w:rFonts w:ascii="仿宋_GB2312" w:eastAsia="仿宋_GB2312"/>
          <w:b/>
          <w:sz w:val="32"/>
          <w:szCs w:val="32"/>
        </w:rPr>
        <w:t xml:space="preserve"> </w:t>
      </w:r>
      <w:r>
        <w:rPr>
          <w:rStyle w:val="NormalCharacter"/>
          <w:rFonts w:ascii="仿宋_GB2312" w:eastAsia="仿宋_GB2312" w:hint="eastAsia"/>
          <w:b/>
          <w:sz w:val="32"/>
          <w:szCs w:val="32"/>
        </w:rPr>
        <w:t>分支机构</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第五十四条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本会在本章程规定的宗旨和业务范围内，根据工作需要设立分支机构。分支机构是本会的组成部分，不具有法人资格，不得另行制订章程，在本会授权的范围内开展活动、发展会</w:t>
      </w:r>
      <w:r>
        <w:rPr>
          <w:rStyle w:val="NormalCharacter"/>
          <w:rFonts w:ascii="仿宋_GB2312" w:eastAsia="仿宋_GB2312" w:hint="eastAsia"/>
          <w:sz w:val="32"/>
          <w:szCs w:val="32"/>
        </w:rPr>
        <w:t>员，法律责任由本会承担。</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lastRenderedPageBreak/>
        <w:t>分支机构开展活动，应当使用冠有本会名称的规范全称，并不得超出本会的业务范围。</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第五十五条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本会不设立地域性分支机构，不在分支机构下再设立分支机构。</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第五十六条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本会的分支机构名称不以各类法人组织的名称命名，分支机构以“分会”、“专业委员会”、“工作委员会”、“办事处”等字样结束。</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第五十七条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sz w:val="32"/>
          <w:szCs w:val="32"/>
        </w:rPr>
        <w:t>分支机构的负责人，年龄不得超过</w:t>
      </w:r>
      <w:r>
        <w:rPr>
          <w:rStyle w:val="NormalCharacter"/>
          <w:rFonts w:ascii="仿宋_GB2312" w:eastAsia="仿宋_GB2312"/>
          <w:sz w:val="32"/>
          <w:szCs w:val="32"/>
        </w:rPr>
        <w:t>70</w:t>
      </w:r>
      <w:r>
        <w:rPr>
          <w:rStyle w:val="NormalCharacter"/>
          <w:rFonts w:ascii="仿宋_GB2312" w:eastAsia="仿宋_GB2312"/>
          <w:sz w:val="32"/>
          <w:szCs w:val="32"/>
        </w:rPr>
        <w:t>周岁，连任不超过</w:t>
      </w:r>
      <w:r>
        <w:rPr>
          <w:rStyle w:val="NormalCharacter"/>
          <w:rFonts w:ascii="仿宋_GB2312" w:eastAsia="仿宋_GB2312"/>
          <w:sz w:val="32"/>
          <w:szCs w:val="32"/>
        </w:rPr>
        <w:t>2</w:t>
      </w:r>
      <w:r>
        <w:rPr>
          <w:rStyle w:val="NormalCharacter"/>
          <w:rFonts w:ascii="仿宋_GB2312" w:eastAsia="仿宋_GB2312"/>
          <w:sz w:val="32"/>
          <w:szCs w:val="32"/>
        </w:rPr>
        <w:t>届。</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第五十八条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分支机构的财务必须纳入本会法定账户统一管理。</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第五十九条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本会在年度工作报告中将分支机构的有关情况报送登记管理机</w:t>
      </w:r>
      <w:r>
        <w:rPr>
          <w:rStyle w:val="NormalCharacter"/>
          <w:rFonts w:ascii="仿宋_GB2312" w:eastAsia="仿宋_GB2312" w:hint="eastAsia"/>
          <w:sz w:val="32"/>
          <w:szCs w:val="32"/>
        </w:rPr>
        <w:t>关。同时，将有关信息及时向社会公开，自觉接受社会监督。</w:t>
      </w:r>
    </w:p>
    <w:p w:rsidR="001770B2" w:rsidRDefault="00A179B5">
      <w:pPr>
        <w:spacing w:line="580" w:lineRule="exact"/>
        <w:jc w:val="center"/>
        <w:rPr>
          <w:rStyle w:val="NormalCharacter"/>
          <w:rFonts w:ascii="仿宋_GB2312" w:eastAsia="仿宋_GB2312"/>
          <w:b/>
          <w:sz w:val="32"/>
          <w:szCs w:val="32"/>
        </w:rPr>
      </w:pPr>
      <w:r>
        <w:rPr>
          <w:rStyle w:val="NormalCharacter"/>
          <w:rFonts w:ascii="仿宋_GB2312" w:eastAsia="仿宋_GB2312" w:hint="eastAsia"/>
          <w:b/>
          <w:sz w:val="32"/>
          <w:szCs w:val="32"/>
        </w:rPr>
        <w:t>第七节</w:t>
      </w:r>
      <w:r>
        <w:rPr>
          <w:rStyle w:val="NormalCharacter"/>
          <w:rFonts w:ascii="仿宋_GB2312" w:eastAsia="仿宋_GB2312" w:hint="eastAsia"/>
          <w:b/>
          <w:sz w:val="32"/>
          <w:szCs w:val="32"/>
        </w:rPr>
        <w:t xml:space="preserve"> </w:t>
      </w:r>
      <w:r>
        <w:rPr>
          <w:rStyle w:val="NormalCharacter"/>
          <w:rFonts w:ascii="仿宋_GB2312" w:eastAsia="仿宋_GB2312"/>
          <w:b/>
          <w:sz w:val="32"/>
          <w:szCs w:val="32"/>
        </w:rPr>
        <w:t xml:space="preserve"> </w:t>
      </w:r>
      <w:r>
        <w:rPr>
          <w:rStyle w:val="NormalCharacter"/>
          <w:rFonts w:ascii="仿宋_GB2312" w:eastAsia="仿宋_GB2312" w:hint="eastAsia"/>
          <w:b/>
          <w:sz w:val="32"/>
          <w:szCs w:val="32"/>
        </w:rPr>
        <w:t>内部管理制度和矛盾解决机制</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本会建立各项管理制度，完善相关管理规程。建立《会员管理办法》、《会员代表产生办法》、《会费管理办法》、《分支机构管理办法》等相关制度和文件。</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第六十一条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本会建立健全证书、印章、档案、文件等内部管理制度，并将以上物品和资料妥善保管于本会场所，任何单位、个人不得非法侵占。管理人员调动工作或者离职时，必须与接管人员办清交接手续。</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第六十二条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本会证书、印章遗失时，经理事会</w:t>
      </w:r>
      <w:r>
        <w:rPr>
          <w:rStyle w:val="NormalCharacter"/>
          <w:rFonts w:ascii="仿宋_GB2312" w:eastAsia="仿宋_GB2312" w:hint="eastAsia"/>
          <w:sz w:val="32"/>
          <w:szCs w:val="32"/>
        </w:rPr>
        <w:t>2/3</w:t>
      </w:r>
      <w:r>
        <w:rPr>
          <w:rStyle w:val="NormalCharacter"/>
          <w:rFonts w:ascii="仿宋_GB2312" w:eastAsia="仿宋_GB2312" w:hint="eastAsia"/>
          <w:sz w:val="32"/>
          <w:szCs w:val="32"/>
        </w:rPr>
        <w:t>以上理事表决通过，在公开发布的报刊上刊登遗失声明，可以</w:t>
      </w:r>
      <w:r>
        <w:rPr>
          <w:rStyle w:val="NormalCharacter"/>
          <w:rFonts w:ascii="仿宋_GB2312" w:eastAsia="仿宋_GB2312" w:hint="eastAsia"/>
          <w:sz w:val="32"/>
          <w:szCs w:val="32"/>
        </w:rPr>
        <w:lastRenderedPageBreak/>
        <w:t>向登记管理机关申请重新制发或刻制。如被个人非法侵占，应通过法律途径要求返还。</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第六十三条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本会建立民主协商和内部矛盾解决机制。如发生内部矛盾不能经过协商解决的，可以通过调解、诉讼等途径依法解决。</w:t>
      </w:r>
    </w:p>
    <w:p w:rsidR="001770B2" w:rsidRDefault="001770B2">
      <w:pPr>
        <w:spacing w:line="580" w:lineRule="exact"/>
        <w:ind w:firstLineChars="200" w:firstLine="640"/>
        <w:rPr>
          <w:rStyle w:val="NormalCharacter"/>
          <w:rFonts w:ascii="仿宋_GB2312" w:eastAsia="仿宋_GB2312"/>
          <w:sz w:val="32"/>
          <w:szCs w:val="32"/>
        </w:rPr>
      </w:pPr>
    </w:p>
    <w:p w:rsidR="001770B2" w:rsidRDefault="00A179B5">
      <w:pPr>
        <w:pStyle w:val="2"/>
        <w:spacing w:before="0" w:after="0" w:line="580" w:lineRule="exact"/>
        <w:jc w:val="center"/>
        <w:rPr>
          <w:rStyle w:val="NormalCharacter"/>
          <w:rFonts w:ascii="黑体" w:eastAsia="黑体" w:hAnsi="黑体"/>
        </w:rPr>
      </w:pPr>
      <w:r>
        <w:rPr>
          <w:rStyle w:val="NormalCharacter"/>
          <w:rFonts w:ascii="黑体" w:eastAsia="黑体" w:hAnsi="黑体" w:hint="eastAsia"/>
        </w:rPr>
        <w:t>第五章</w:t>
      </w:r>
      <w:r>
        <w:rPr>
          <w:rStyle w:val="NormalCharacter"/>
          <w:rFonts w:ascii="黑体" w:eastAsia="黑体" w:hAnsi="黑体" w:hint="eastAsia"/>
        </w:rPr>
        <w:t xml:space="preserve"> </w:t>
      </w:r>
      <w:r>
        <w:rPr>
          <w:rStyle w:val="NormalCharacter"/>
          <w:rFonts w:ascii="黑体" w:eastAsia="黑体" w:hAnsi="黑体"/>
        </w:rPr>
        <w:t xml:space="preserve"> </w:t>
      </w:r>
      <w:r>
        <w:rPr>
          <w:rStyle w:val="NormalCharacter"/>
          <w:rFonts w:ascii="黑体" w:eastAsia="黑体" w:hAnsi="黑体" w:hint="eastAsia"/>
        </w:rPr>
        <w:t>资产管理、使用原则</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第六十四条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本会经费来源：</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（一）会费；</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（二）捐赠；</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（三）政府资助；</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（四）在核准的业务范围内开展活动、提供服务的收入；</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（五）利息；</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（六）其他合法收入。</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第六十五条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本会按照国家有关规定和经会员代表大会表决通过的会费标准收取会员会费。</w:t>
      </w:r>
    </w:p>
    <w:p w:rsidR="001770B2" w:rsidRDefault="00A179B5">
      <w:pPr>
        <w:spacing w:line="580" w:lineRule="exact"/>
        <w:ind w:firstLineChars="200" w:firstLine="640"/>
        <w:rPr>
          <w:rStyle w:val="NormalCharacter"/>
          <w:rFonts w:ascii="仿宋_GB2312" w:eastAsia="仿宋_GB2312"/>
          <w:sz w:val="32"/>
          <w:szCs w:val="32"/>
        </w:rPr>
      </w:pPr>
      <w:r>
        <w:rPr>
          <w:rStyle w:val="NormalCharacter"/>
          <w:rFonts w:ascii="仿宋_GB2312" w:eastAsia="仿宋_GB2312" w:hint="eastAsia"/>
          <w:sz w:val="32"/>
          <w:szCs w:val="32"/>
        </w:rPr>
        <w:t>本会开展评比表彰活动，不收取任何费用。</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第六十六条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本会的收入除用于与本会有关的、合理的支出外，全部用于本章程规定的业务范围和非盈利事业。</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第六十七条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本会执行《民间非盈利组织会计制度》，建立严格的财务管理制度，保证会计资料合法、真实、准确、完整。</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第六十八条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本会配备具有专业资格的会计人员。会计不得兼任出纳。会计人员必须进行会计核算，实行会计监督。</w:t>
      </w:r>
      <w:r>
        <w:rPr>
          <w:rStyle w:val="NormalCharacter"/>
          <w:rFonts w:ascii="仿宋_GB2312" w:eastAsia="仿宋_GB2312" w:hint="eastAsia"/>
          <w:sz w:val="32"/>
          <w:szCs w:val="32"/>
        </w:rPr>
        <w:lastRenderedPageBreak/>
        <w:t>会计人员调动工作或者离职时，必须与接管人员办清交接手续。</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第六十九条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本会的资产管</w:t>
      </w:r>
      <w:r>
        <w:rPr>
          <w:rStyle w:val="NormalCharacter"/>
          <w:rFonts w:ascii="仿宋_GB2312" w:eastAsia="仿宋_GB2312" w:hint="eastAsia"/>
          <w:sz w:val="32"/>
          <w:szCs w:val="32"/>
        </w:rPr>
        <w:t>理必须执行国家规定的财务管理制度，接受会员代表大会和有关部门的监督。资产来源属于国家拨款或者社会捐赠、资助的，必须接受审计机关的监督，并将有关情况以适当方式向社会公布。</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本会理事会（常务理事会）决议违反法律、法规或章程规定，致使本会遭受损失的，参与审议的理事（常务理事）应当承担责任。但经证明在表决时反对并记载于会议记录的，该理事（常务理事）可免除责任。</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第七十一条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本会换届或者更换法定代表人之前必须进行财务审计。</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第七十二条</w:t>
      </w:r>
      <w:r>
        <w:rPr>
          <w:rStyle w:val="NormalCharacter"/>
          <w:rFonts w:ascii="仿宋_GB2312" w:eastAsia="仿宋_GB2312" w:hint="eastAsia"/>
          <w:sz w:val="32"/>
          <w:szCs w:val="32"/>
        </w:rPr>
        <w:t xml:space="preserve"> </w:t>
      </w:r>
      <w:r>
        <w:rPr>
          <w:rStyle w:val="NormalCharacter"/>
          <w:rFonts w:ascii="仿宋_GB2312" w:eastAsia="仿宋_GB2312" w:hint="eastAsia"/>
          <w:sz w:val="32"/>
          <w:szCs w:val="32"/>
        </w:rPr>
        <w:t>本会的全部资产及其增值为本会所有，任何单位、个人不得侵占、私分和挪用，也不得在会员中分配。</w:t>
      </w:r>
    </w:p>
    <w:p w:rsidR="001770B2" w:rsidRDefault="001770B2">
      <w:pPr>
        <w:spacing w:line="580" w:lineRule="exact"/>
        <w:ind w:firstLineChars="200" w:firstLine="640"/>
        <w:rPr>
          <w:rStyle w:val="NormalCharacter"/>
          <w:rFonts w:ascii="仿宋_GB2312" w:eastAsia="仿宋_GB2312"/>
          <w:sz w:val="32"/>
          <w:szCs w:val="32"/>
        </w:rPr>
      </w:pPr>
    </w:p>
    <w:p w:rsidR="001770B2" w:rsidRDefault="00A179B5">
      <w:pPr>
        <w:pStyle w:val="2"/>
        <w:spacing w:before="0" w:after="0" w:line="580" w:lineRule="exact"/>
        <w:jc w:val="center"/>
        <w:rPr>
          <w:rStyle w:val="NormalCharacter"/>
          <w:rFonts w:ascii="黑体" w:eastAsia="黑体" w:hAnsi="黑体" w:cstheme="minorBidi"/>
          <w:b w:val="0"/>
          <w:bCs w:val="0"/>
        </w:rPr>
      </w:pPr>
      <w:r>
        <w:rPr>
          <w:rStyle w:val="NormalCharacter"/>
          <w:rFonts w:ascii="黑体" w:eastAsia="黑体" w:hAnsi="黑体" w:cstheme="minorBidi" w:hint="eastAsia"/>
          <w:b w:val="0"/>
          <w:bCs w:val="0"/>
        </w:rPr>
        <w:t>第六章</w:t>
      </w:r>
      <w:r>
        <w:rPr>
          <w:rStyle w:val="NormalCharacter"/>
          <w:rFonts w:ascii="黑体" w:eastAsia="黑体" w:hAnsi="黑体" w:cstheme="minorBidi" w:hint="eastAsia"/>
          <w:b w:val="0"/>
          <w:bCs w:val="0"/>
        </w:rPr>
        <w:t xml:space="preserve">  </w:t>
      </w:r>
      <w:r>
        <w:rPr>
          <w:rStyle w:val="NormalCharacter"/>
          <w:rFonts w:ascii="黑体" w:eastAsia="黑体" w:hAnsi="黑体" w:cstheme="minorBidi" w:hint="eastAsia"/>
          <w:b w:val="0"/>
          <w:bCs w:val="0"/>
        </w:rPr>
        <w:t>信息公开与信用承诺</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第七十三条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依据有关政策法规，履行信息公开义务，建立信息公开制度，及时向会员公开年度工作报告、第三方机构出具的报告、会费收支情况以及经理事会研究认为有必要公开的其他信息，及时向社会公开登记事项、章程、组织机构、接受捐赠、信用承诺、政府转移或委托事项、可提供服务事项及运行情况等信息。</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第七十四条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本会建立年度报告制度，年度报告内容及时向社会公开，接受公众监督。</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lastRenderedPageBreak/>
        <w:t>第七十五条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w:t>
      </w:r>
      <w:r>
        <w:rPr>
          <w:rStyle w:val="NormalCharacter"/>
          <w:rFonts w:ascii="仿宋_GB2312" w:eastAsia="仿宋_GB2312" w:hint="eastAsia"/>
          <w:sz w:val="32"/>
          <w:szCs w:val="32"/>
        </w:rPr>
        <w:t>会重点围绕服务内容、服务方式、服务对象和收费标准等建立信用承诺制度，并向社会公开信用承诺内容。</w:t>
      </w:r>
    </w:p>
    <w:p w:rsidR="001770B2" w:rsidRDefault="001770B2">
      <w:pPr>
        <w:spacing w:line="580" w:lineRule="exact"/>
        <w:ind w:firstLineChars="200" w:firstLine="640"/>
        <w:rPr>
          <w:rStyle w:val="NormalCharacter"/>
          <w:rFonts w:ascii="仿宋_GB2312" w:eastAsia="仿宋_GB2312"/>
          <w:sz w:val="32"/>
          <w:szCs w:val="32"/>
        </w:rPr>
      </w:pPr>
    </w:p>
    <w:p w:rsidR="001770B2" w:rsidRDefault="00A179B5">
      <w:pPr>
        <w:pStyle w:val="2"/>
        <w:spacing w:before="0" w:after="0" w:line="580" w:lineRule="exact"/>
        <w:jc w:val="center"/>
        <w:rPr>
          <w:rStyle w:val="NormalCharacter"/>
          <w:rFonts w:ascii="黑体" w:eastAsia="黑体" w:hAnsi="黑体" w:cstheme="minorBidi"/>
          <w:b w:val="0"/>
          <w:bCs w:val="0"/>
        </w:rPr>
      </w:pPr>
      <w:r>
        <w:rPr>
          <w:rStyle w:val="NormalCharacter"/>
          <w:rFonts w:ascii="黑体" w:eastAsia="黑体" w:hAnsi="黑体" w:cstheme="minorBidi" w:hint="eastAsia"/>
          <w:b w:val="0"/>
          <w:bCs w:val="0"/>
        </w:rPr>
        <w:t>第七章</w:t>
      </w:r>
      <w:r>
        <w:rPr>
          <w:rStyle w:val="NormalCharacter"/>
          <w:rFonts w:ascii="黑体" w:eastAsia="黑体" w:hAnsi="黑体" w:cstheme="minorBidi" w:hint="eastAsia"/>
          <w:b w:val="0"/>
          <w:bCs w:val="0"/>
        </w:rPr>
        <w:t xml:space="preserve">  </w:t>
      </w:r>
      <w:r>
        <w:rPr>
          <w:rStyle w:val="NormalCharacter"/>
          <w:rFonts w:ascii="黑体" w:eastAsia="黑体" w:hAnsi="黑体" w:cstheme="minorBidi" w:hint="eastAsia"/>
          <w:b w:val="0"/>
          <w:bCs w:val="0"/>
        </w:rPr>
        <w:t>章程的修改程序</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第七十六条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对本会章程的修改，由理事会审议通过，提交会员代表大会表决。</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第七十七条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本会修改的章程，经会员代表大会到会代表</w:t>
      </w:r>
      <w:r>
        <w:rPr>
          <w:rStyle w:val="NormalCharacter"/>
          <w:rFonts w:ascii="仿宋_GB2312" w:eastAsia="仿宋_GB2312" w:hint="eastAsia"/>
          <w:sz w:val="32"/>
          <w:szCs w:val="32"/>
        </w:rPr>
        <w:t>2/3</w:t>
      </w:r>
      <w:r>
        <w:rPr>
          <w:rStyle w:val="NormalCharacter"/>
          <w:rFonts w:ascii="仿宋_GB2312" w:eastAsia="仿宋_GB2312" w:hint="eastAsia"/>
          <w:sz w:val="32"/>
          <w:szCs w:val="32"/>
        </w:rPr>
        <w:t>以上表决通过后，报党建工作机构审核，经同意，在</w:t>
      </w:r>
      <w:r>
        <w:rPr>
          <w:rStyle w:val="NormalCharacter"/>
          <w:rFonts w:ascii="仿宋_GB2312" w:eastAsia="仿宋_GB2312" w:hint="eastAsia"/>
          <w:sz w:val="32"/>
          <w:szCs w:val="32"/>
        </w:rPr>
        <w:t>30</w:t>
      </w:r>
      <w:r>
        <w:rPr>
          <w:rStyle w:val="NormalCharacter"/>
          <w:rFonts w:ascii="仿宋_GB2312" w:eastAsia="仿宋_GB2312" w:hint="eastAsia"/>
          <w:sz w:val="32"/>
          <w:szCs w:val="32"/>
        </w:rPr>
        <w:t>日内报登记管理机关核准。</w:t>
      </w:r>
    </w:p>
    <w:p w:rsidR="001770B2" w:rsidRDefault="001770B2">
      <w:pPr>
        <w:spacing w:line="580" w:lineRule="exact"/>
        <w:ind w:firstLineChars="200" w:firstLine="640"/>
        <w:rPr>
          <w:rStyle w:val="NormalCharacter"/>
          <w:rFonts w:ascii="仿宋_GB2312" w:eastAsia="仿宋_GB2312"/>
          <w:sz w:val="32"/>
          <w:szCs w:val="32"/>
        </w:rPr>
      </w:pPr>
    </w:p>
    <w:p w:rsidR="001770B2" w:rsidRDefault="00A179B5">
      <w:pPr>
        <w:pStyle w:val="2"/>
        <w:spacing w:before="0" w:after="0" w:line="580" w:lineRule="exact"/>
        <w:jc w:val="center"/>
        <w:rPr>
          <w:rStyle w:val="NormalCharacter"/>
          <w:rFonts w:ascii="黑体" w:eastAsia="黑体" w:hAnsi="黑体" w:cstheme="minorBidi"/>
          <w:b w:val="0"/>
          <w:bCs w:val="0"/>
        </w:rPr>
      </w:pPr>
      <w:r>
        <w:rPr>
          <w:rStyle w:val="NormalCharacter"/>
          <w:rFonts w:ascii="黑体" w:eastAsia="黑体" w:hAnsi="黑体" w:cstheme="minorBidi" w:hint="eastAsia"/>
          <w:b w:val="0"/>
          <w:bCs w:val="0"/>
        </w:rPr>
        <w:t>第八章</w:t>
      </w:r>
      <w:r>
        <w:rPr>
          <w:rStyle w:val="NormalCharacter"/>
          <w:rFonts w:ascii="黑体" w:eastAsia="黑体" w:hAnsi="黑体" w:cstheme="minorBidi" w:hint="eastAsia"/>
          <w:b w:val="0"/>
          <w:bCs w:val="0"/>
        </w:rPr>
        <w:t xml:space="preserve">  </w:t>
      </w:r>
      <w:r>
        <w:rPr>
          <w:rStyle w:val="NormalCharacter"/>
          <w:rFonts w:ascii="黑体" w:eastAsia="黑体" w:hAnsi="黑体" w:cstheme="minorBidi" w:hint="eastAsia"/>
          <w:b w:val="0"/>
          <w:bCs w:val="0"/>
        </w:rPr>
        <w:t>终止程序及终止后的财产处理</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第七十八条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本会自行解散或由于分离、合并等原因需要注销的，终止动议由理事会或常务理事会提出，报会员代表大会表决通过。并</w:t>
      </w:r>
      <w:proofErr w:type="gramStart"/>
      <w:r>
        <w:rPr>
          <w:rStyle w:val="NormalCharacter"/>
          <w:rFonts w:ascii="仿宋_GB2312" w:eastAsia="仿宋_GB2312" w:hint="eastAsia"/>
          <w:sz w:val="32"/>
          <w:szCs w:val="32"/>
        </w:rPr>
        <w:t>报行业</w:t>
      </w:r>
      <w:proofErr w:type="gramEnd"/>
      <w:r>
        <w:rPr>
          <w:rStyle w:val="NormalCharacter"/>
          <w:rFonts w:ascii="仿宋_GB2312" w:eastAsia="仿宋_GB2312" w:hint="eastAsia"/>
          <w:sz w:val="32"/>
          <w:szCs w:val="32"/>
        </w:rPr>
        <w:t>主管部门和登记</w:t>
      </w:r>
      <w:r>
        <w:rPr>
          <w:rStyle w:val="NormalCharacter"/>
          <w:rFonts w:ascii="仿宋_GB2312" w:eastAsia="仿宋_GB2312" w:hint="eastAsia"/>
          <w:sz w:val="32"/>
          <w:szCs w:val="32"/>
        </w:rPr>
        <w:t>管理机关审查同意。</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第七十九条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本会终止时，应当依法成立清算组织，清理债权债务，处理善后事宜。清算期间，不开展清算以外的活动。</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第八十条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本会经登记管理机关办理注销登记手续后即为终止。</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第八十一条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本会终止后的剩余财产，在党建工作机构、登记管理机关的监督下，按照国家有关规定，用于发展与本会宗旨相关的事业，或者捐赠给宗旨相同或相近的社会组织。</w:t>
      </w:r>
    </w:p>
    <w:p w:rsidR="001770B2" w:rsidRDefault="001770B2">
      <w:pPr>
        <w:spacing w:line="580" w:lineRule="exact"/>
        <w:ind w:firstLineChars="200" w:firstLine="640"/>
        <w:rPr>
          <w:rStyle w:val="NormalCharacter"/>
          <w:rFonts w:ascii="仿宋_GB2312" w:eastAsia="仿宋_GB2312"/>
          <w:sz w:val="32"/>
          <w:szCs w:val="32"/>
        </w:rPr>
      </w:pPr>
    </w:p>
    <w:p w:rsidR="001770B2" w:rsidRDefault="00A179B5">
      <w:pPr>
        <w:pStyle w:val="2"/>
        <w:spacing w:before="0" w:after="0" w:line="580" w:lineRule="exact"/>
        <w:jc w:val="center"/>
        <w:rPr>
          <w:rStyle w:val="NormalCharacter"/>
          <w:rFonts w:ascii="黑体" w:eastAsia="黑体" w:hAnsi="黑体" w:cstheme="minorBidi"/>
          <w:bCs w:val="0"/>
        </w:rPr>
      </w:pPr>
      <w:r>
        <w:rPr>
          <w:rStyle w:val="NormalCharacter"/>
          <w:rFonts w:ascii="黑体" w:eastAsia="黑体" w:hAnsi="黑体" w:cstheme="minorBidi" w:hint="eastAsia"/>
          <w:bCs w:val="0"/>
        </w:rPr>
        <w:t>第九章</w:t>
      </w:r>
      <w:r>
        <w:rPr>
          <w:rStyle w:val="NormalCharacter"/>
          <w:rFonts w:ascii="黑体" w:eastAsia="黑体" w:hAnsi="黑体" w:cstheme="minorBidi" w:hint="eastAsia"/>
          <w:bCs w:val="0"/>
        </w:rPr>
        <w:t xml:space="preserve">  </w:t>
      </w:r>
      <w:r>
        <w:rPr>
          <w:rStyle w:val="NormalCharacter"/>
          <w:rFonts w:ascii="黑体" w:eastAsia="黑体" w:hAnsi="黑体" w:cstheme="minorBidi" w:hint="eastAsia"/>
          <w:bCs w:val="0"/>
        </w:rPr>
        <w:t>附则</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第八十二条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本章程经</w:t>
      </w:r>
      <w:r>
        <w:rPr>
          <w:rStyle w:val="NormalCharacter"/>
          <w:rFonts w:ascii="仿宋_GB2312" w:eastAsia="仿宋_GB2312" w:hint="eastAsia"/>
          <w:sz w:val="32"/>
          <w:szCs w:val="32"/>
        </w:rPr>
        <w:t>2023</w:t>
      </w:r>
      <w:r>
        <w:rPr>
          <w:rStyle w:val="NormalCharacter"/>
          <w:rFonts w:ascii="仿宋_GB2312" w:eastAsia="仿宋_GB2312" w:hint="eastAsia"/>
          <w:sz w:val="32"/>
          <w:szCs w:val="32"/>
        </w:rPr>
        <w:t>年</w:t>
      </w:r>
      <w:r>
        <w:rPr>
          <w:rStyle w:val="NormalCharacter"/>
          <w:rFonts w:ascii="仿宋_GB2312" w:eastAsia="仿宋_GB2312" w:hint="eastAsia"/>
          <w:sz w:val="32"/>
          <w:szCs w:val="32"/>
        </w:rPr>
        <w:t>6</w:t>
      </w:r>
      <w:r>
        <w:rPr>
          <w:rStyle w:val="NormalCharacter"/>
          <w:rFonts w:ascii="仿宋_GB2312" w:eastAsia="仿宋_GB2312" w:hint="eastAsia"/>
          <w:sz w:val="32"/>
          <w:szCs w:val="32"/>
        </w:rPr>
        <w:t>月</w:t>
      </w:r>
      <w:r>
        <w:rPr>
          <w:rStyle w:val="NormalCharacter"/>
          <w:rFonts w:ascii="仿宋_GB2312" w:eastAsia="仿宋_GB2312" w:hint="eastAsia"/>
          <w:sz w:val="32"/>
          <w:szCs w:val="32"/>
        </w:rPr>
        <w:t>16</w:t>
      </w:r>
      <w:r>
        <w:rPr>
          <w:rStyle w:val="NormalCharacter"/>
          <w:rFonts w:ascii="仿宋_GB2312" w:eastAsia="仿宋_GB2312" w:hint="eastAsia"/>
          <w:sz w:val="32"/>
          <w:szCs w:val="32"/>
        </w:rPr>
        <w:t>日第八届会员代表大会一次会议表决通过。</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第八十三条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本章程的解释权属本会理事会。</w:t>
      </w:r>
    </w:p>
    <w:p w:rsidR="001770B2" w:rsidRDefault="00A179B5">
      <w:pPr>
        <w:spacing w:line="580" w:lineRule="exact"/>
        <w:ind w:firstLineChars="200" w:firstLine="641"/>
        <w:rPr>
          <w:rStyle w:val="NormalCharacter"/>
          <w:rFonts w:ascii="仿宋_GB2312" w:eastAsia="仿宋_GB2312"/>
          <w:sz w:val="32"/>
          <w:szCs w:val="32"/>
        </w:rPr>
      </w:pPr>
      <w:r>
        <w:rPr>
          <w:rStyle w:val="NormalCharacter"/>
          <w:rFonts w:ascii="楷体_GB2312" w:eastAsia="楷体_GB2312" w:hAnsi="黑体" w:hint="eastAsia"/>
          <w:b/>
          <w:sz w:val="32"/>
          <w:szCs w:val="32"/>
        </w:rPr>
        <w:t>第八十四条</w:t>
      </w:r>
      <w:r>
        <w:rPr>
          <w:rStyle w:val="NormalCharacter"/>
          <w:rFonts w:ascii="仿宋_GB2312" w:eastAsia="仿宋_GB2312" w:hint="eastAsia"/>
          <w:sz w:val="32"/>
          <w:szCs w:val="32"/>
        </w:rPr>
        <w:t xml:space="preserve"> </w:t>
      </w:r>
      <w:r>
        <w:rPr>
          <w:rStyle w:val="NormalCharacter"/>
          <w:rFonts w:ascii="仿宋_GB2312" w:eastAsia="仿宋_GB2312"/>
          <w:sz w:val="32"/>
          <w:szCs w:val="32"/>
        </w:rPr>
        <w:t xml:space="preserve"> </w:t>
      </w:r>
      <w:r>
        <w:rPr>
          <w:rStyle w:val="NormalCharacter"/>
          <w:rFonts w:ascii="仿宋_GB2312" w:eastAsia="仿宋_GB2312" w:hint="eastAsia"/>
          <w:sz w:val="32"/>
          <w:szCs w:val="32"/>
        </w:rPr>
        <w:t>本章程自登记管理机关核准之日起生效。</w:t>
      </w:r>
    </w:p>
    <w:sectPr w:rsidR="001770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charset w:val="86"/>
    <w:family w:val="script"/>
    <w:pitch w:val="default"/>
    <w:sig w:usb0="00000001" w:usb1="08000000" w:usb2="00000000" w:usb3="00000000" w:csb0="00040000" w:csb1="00000000"/>
    <w:embedRegular r:id="rId1" w:subsetted="1" w:fontKey="{EB46435B-B6A0-4D48-90D6-6B1D8775842C}"/>
  </w:font>
  <w:font w:name="黑体">
    <w:altName w:val="SimHei"/>
    <w:panose1 w:val="02010609060101010101"/>
    <w:charset w:val="86"/>
    <w:family w:val="modern"/>
    <w:pitch w:val="fixed"/>
    <w:sig w:usb0="800002BF" w:usb1="38CF7CFA" w:usb2="00000016" w:usb3="00000000" w:csb0="00040001" w:csb1="00000000"/>
    <w:embedRegular r:id="rId2" w:subsetted="1" w:fontKey="{CA4F569F-537C-45C0-958A-CFF94F0FE3DF}"/>
    <w:embedBold r:id="rId3" w:subsetted="1" w:fontKey="{48747C1D-E785-4EF6-B4E8-699BAB0ADFE7}"/>
  </w:font>
  <w:font w:name="楷体_GB2312">
    <w:altName w:val="楷体"/>
    <w:charset w:val="86"/>
    <w:family w:val="modern"/>
    <w:pitch w:val="default"/>
    <w:sig w:usb0="00000000" w:usb1="00000000" w:usb2="00000000" w:usb3="00000000" w:csb0="00040000" w:csb1="00000000"/>
    <w:embedBold r:id="rId4" w:subsetted="1" w:fontKey="{3457D9C3-A5AF-4257-95DE-5BB53DB2602D}"/>
  </w:font>
  <w:font w:name="仿宋_GB2312">
    <w:altName w:val="仿宋"/>
    <w:charset w:val="86"/>
    <w:family w:val="modern"/>
    <w:pitch w:val="default"/>
    <w:sig w:usb0="00000000" w:usb1="00000000" w:usb2="00000000" w:usb3="00000000" w:csb0="00040000" w:csb1="00000000"/>
    <w:embedRegular r:id="rId5" w:subsetted="1" w:fontKey="{8D4653B9-5BC0-4A38-8DC9-D1819D5240C2}"/>
    <w:embedBold r:id="rId6" w:subsetted="1" w:fontKey="{DCB5F94C-D04E-4CB1-898C-3EBE9A67044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iNGIwN2Q0ZWQ1ZDA3OTJlMzgyYmYyODU4NWUwOWMifQ=="/>
  </w:docVars>
  <w:rsids>
    <w:rsidRoot w:val="00426C5E"/>
    <w:rsid w:val="00006B58"/>
    <w:rsid w:val="00016A7D"/>
    <w:rsid w:val="00024227"/>
    <w:rsid w:val="000721A9"/>
    <w:rsid w:val="00077F79"/>
    <w:rsid w:val="000867D7"/>
    <w:rsid w:val="00136CBD"/>
    <w:rsid w:val="0017038B"/>
    <w:rsid w:val="00172ABB"/>
    <w:rsid w:val="001770B2"/>
    <w:rsid w:val="001D65CF"/>
    <w:rsid w:val="001E5689"/>
    <w:rsid w:val="0020101A"/>
    <w:rsid w:val="00213741"/>
    <w:rsid w:val="00273D51"/>
    <w:rsid w:val="002770AB"/>
    <w:rsid w:val="002875CA"/>
    <w:rsid w:val="00366C16"/>
    <w:rsid w:val="00384597"/>
    <w:rsid w:val="003A0E0B"/>
    <w:rsid w:val="003F722F"/>
    <w:rsid w:val="00426C5E"/>
    <w:rsid w:val="00456BAE"/>
    <w:rsid w:val="0048348E"/>
    <w:rsid w:val="00487F0D"/>
    <w:rsid w:val="004A6B8F"/>
    <w:rsid w:val="004C125A"/>
    <w:rsid w:val="00527C20"/>
    <w:rsid w:val="00545CEF"/>
    <w:rsid w:val="00555F0C"/>
    <w:rsid w:val="005573EE"/>
    <w:rsid w:val="005B159F"/>
    <w:rsid w:val="005D61EB"/>
    <w:rsid w:val="005F7734"/>
    <w:rsid w:val="00616BBA"/>
    <w:rsid w:val="006202B1"/>
    <w:rsid w:val="006877D3"/>
    <w:rsid w:val="00693C5D"/>
    <w:rsid w:val="00702E04"/>
    <w:rsid w:val="00703D75"/>
    <w:rsid w:val="00712ACB"/>
    <w:rsid w:val="00732942"/>
    <w:rsid w:val="00775774"/>
    <w:rsid w:val="007D4584"/>
    <w:rsid w:val="00811BC2"/>
    <w:rsid w:val="008A29F4"/>
    <w:rsid w:val="008B77A2"/>
    <w:rsid w:val="008D7E0D"/>
    <w:rsid w:val="008F1527"/>
    <w:rsid w:val="009236C2"/>
    <w:rsid w:val="00925CAF"/>
    <w:rsid w:val="00974367"/>
    <w:rsid w:val="009A40AB"/>
    <w:rsid w:val="009C5C65"/>
    <w:rsid w:val="00A00190"/>
    <w:rsid w:val="00A179B5"/>
    <w:rsid w:val="00A27B82"/>
    <w:rsid w:val="00A568A6"/>
    <w:rsid w:val="00A7233A"/>
    <w:rsid w:val="00A735DE"/>
    <w:rsid w:val="00A867BA"/>
    <w:rsid w:val="00AB1816"/>
    <w:rsid w:val="00B242FB"/>
    <w:rsid w:val="00B500E7"/>
    <w:rsid w:val="00B5709D"/>
    <w:rsid w:val="00B90391"/>
    <w:rsid w:val="00BA55B9"/>
    <w:rsid w:val="00BB04E2"/>
    <w:rsid w:val="00BD626E"/>
    <w:rsid w:val="00C01C99"/>
    <w:rsid w:val="00C0685B"/>
    <w:rsid w:val="00C160D1"/>
    <w:rsid w:val="00C26860"/>
    <w:rsid w:val="00C41BC2"/>
    <w:rsid w:val="00C65561"/>
    <w:rsid w:val="00C84264"/>
    <w:rsid w:val="00CA7484"/>
    <w:rsid w:val="00CB3521"/>
    <w:rsid w:val="00CB64CB"/>
    <w:rsid w:val="00D13469"/>
    <w:rsid w:val="00DC54F9"/>
    <w:rsid w:val="00DD3305"/>
    <w:rsid w:val="00DE254B"/>
    <w:rsid w:val="00E63A38"/>
    <w:rsid w:val="00E718F4"/>
    <w:rsid w:val="00E8470E"/>
    <w:rsid w:val="00E941EE"/>
    <w:rsid w:val="00EA572B"/>
    <w:rsid w:val="00EE054D"/>
    <w:rsid w:val="00EE732F"/>
    <w:rsid w:val="00F11A59"/>
    <w:rsid w:val="00F25EFD"/>
    <w:rsid w:val="00F51659"/>
    <w:rsid w:val="00F9506D"/>
    <w:rsid w:val="00FA52FE"/>
    <w:rsid w:val="1CA70991"/>
    <w:rsid w:val="76E9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0D621-6449-49E6-AAC5-31CABFF5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pPr>
      <w:tabs>
        <w:tab w:val="center" w:pos="4153"/>
        <w:tab w:val="right" w:pos="8306"/>
      </w:tabs>
      <w:snapToGrid w:val="0"/>
      <w:jc w:val="left"/>
    </w:pPr>
    <w:rPr>
      <w:sz w:val="18"/>
      <w:szCs w:val="18"/>
    </w:rPr>
  </w:style>
  <w:style w:type="paragraph" w:styleId="a4">
    <w:name w:val="header"/>
    <w:basedOn w:val="a"/>
    <w:link w:val="Char0"/>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autoRedefine/>
    <w:uiPriority w:val="99"/>
    <w:unhideWhenUsed/>
    <w:qFormat/>
    <w:rPr>
      <w:color w:val="0000FF" w:themeColor="hyperlink"/>
      <w:u w:val="single"/>
    </w:r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 w:type="character" w:customStyle="1" w:styleId="NormalCharacter">
    <w:name w:val="NormalCharacter"/>
    <w:autoRedefine/>
    <w:qFormat/>
  </w:style>
  <w:style w:type="character" w:customStyle="1" w:styleId="1Char">
    <w:name w:val="标题 1 Char"/>
    <w:basedOn w:val="a0"/>
    <w:link w:val="1"/>
    <w:autoRedefine/>
    <w:uiPriority w:val="9"/>
    <w:qFormat/>
    <w:rPr>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qFormat/>
    <w:rPr>
      <w:b/>
      <w:bCs/>
      <w:sz w:val="32"/>
      <w:szCs w:val="32"/>
    </w:rPr>
  </w:style>
  <w:style w:type="character" w:customStyle="1" w:styleId="4Char">
    <w:name w:val="标题 4 Char"/>
    <w:basedOn w:val="a0"/>
    <w:link w:val="4"/>
    <w:autoRedefine/>
    <w:uiPriority w:val="9"/>
    <w:semiHidden/>
    <w:qFormat/>
    <w:rPr>
      <w:rFonts w:asciiTheme="majorHAnsi" w:eastAsiaTheme="majorEastAsia" w:hAnsiTheme="majorHAnsi" w:cstheme="majorBidi"/>
      <w:b/>
      <w:bCs/>
      <w:sz w:val="28"/>
      <w:szCs w:val="28"/>
    </w:rPr>
  </w:style>
  <w:style w:type="paragraph" w:styleId="a6">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csjzyxh.cn"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A7769-5E1A-4BA6-BAA6-CC72E45E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1290</Words>
  <Characters>7356</Characters>
  <Application>Microsoft Office Word</Application>
  <DocSecurity>0</DocSecurity>
  <Lines>61</Lines>
  <Paragraphs>17</Paragraphs>
  <ScaleCrop>false</ScaleCrop>
  <Company>China</Company>
  <LinksUpToDate>false</LinksUpToDate>
  <CharactersWithSpaces>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2024-03-04T08:40:00Z</dcterms:created>
  <dcterms:modified xsi:type="dcterms:W3CDTF">2024-03-04T08:40:00Z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6EE182BEB3884ACB9A4D1B3C73F0F3D8_13</vt:lpwstr>
  </property>
</Properties>
</file>